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bookmarkStart w:id="0" w:name="_GoBack"/>
      <w:bookmarkEnd w:id="0"/>
      <w:r w:rsidRPr="00440D6F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REPUBLIKA HRVATSKA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 w:rsidRPr="00440D6F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OSJEČKO-BARANJSKA ŽUPANIJA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  <w:r w:rsidRPr="00440D6F">
        <w:rPr>
          <w:rFonts w:ascii="Times-BoldItalic" w:hAnsi="Times-BoldItalic" w:cs="Times-BoldItalic"/>
          <w:b/>
          <w:bCs/>
          <w:i/>
          <w:iCs/>
          <w:noProof/>
          <w:sz w:val="36"/>
          <w:szCs w:val="36"/>
          <w:lang w:eastAsia="hr-HR"/>
        </w:rPr>
        <w:drawing>
          <wp:anchor distT="0" distB="0" distL="114300" distR="114300" simplePos="0" relativeHeight="251659264" behindDoc="0" locked="0" layoutInCell="1" allowOverlap="1" wp14:anchorId="4D3EB505" wp14:editId="79B3502A">
            <wp:simplePos x="0" y="0"/>
            <wp:positionH relativeFrom="column">
              <wp:posOffset>728345</wp:posOffset>
            </wp:positionH>
            <wp:positionV relativeFrom="paragraph">
              <wp:posOffset>40640</wp:posOffset>
            </wp:positionV>
            <wp:extent cx="4143375" cy="4143375"/>
            <wp:effectExtent l="0" t="0" r="9525" b="9525"/>
            <wp:wrapNone/>
            <wp:docPr id="1" name="Slika 1" descr="C:\Users\Profesor\Desktop\302434535_563723168875806_489759637744708893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or\Desktop\302434535_563723168875806_4897596377447088939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shd w:val="clear" w:color="auto" w:fill="FFFFFF" w:themeFill="background1"/>
        <w:spacing w:line="240" w:lineRule="auto"/>
        <w:jc w:val="right"/>
        <w:rPr>
          <w:rFonts w:ascii="Cambria" w:eastAsia="Times New Roman" w:hAnsi="Cambria" w:cs="Times New Roman"/>
          <w:color w:val="1F4E79" w:themeColor="accent1" w:themeShade="80"/>
          <w:sz w:val="40"/>
          <w:szCs w:val="4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color w:val="2E74B5" w:themeColor="accent1" w:themeShade="BF"/>
          <w:sz w:val="40"/>
          <w:szCs w:val="40"/>
        </w:rPr>
      </w:pPr>
      <w:r w:rsidRPr="00440D6F">
        <w:rPr>
          <w:rFonts w:ascii="Times-BoldItalic" w:hAnsi="Times-BoldItalic" w:cs="Times-BoldItalic"/>
          <w:b/>
          <w:bCs/>
          <w:i/>
          <w:iCs/>
          <w:color w:val="2E74B5" w:themeColor="accent1" w:themeShade="BF"/>
          <w:sz w:val="40"/>
          <w:szCs w:val="40"/>
        </w:rPr>
        <w:t>ŠKOLSKI KURIKULUM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2"/>
          <w:szCs w:val="32"/>
        </w:rPr>
      </w:pPr>
      <w:r w:rsidRPr="00440D6F">
        <w:rPr>
          <w:rFonts w:ascii="Times-BoldItalic" w:hAnsi="Times-BoldItalic" w:cs="Times-BoldItalic"/>
          <w:b/>
          <w:bCs/>
          <w:i/>
          <w:iCs/>
          <w:sz w:val="32"/>
          <w:szCs w:val="32"/>
        </w:rPr>
        <w:t>SREDNJE ŠKOLE DALJ</w:t>
      </w:r>
    </w:p>
    <w:p w:rsidR="00440D6F" w:rsidRPr="00440D6F" w:rsidRDefault="00AA7227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  <w:r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ŠK. 2024./2025</w:t>
      </w:r>
      <w:r w:rsidR="00440D6F" w:rsidRPr="00440D6F">
        <w:rPr>
          <w:rFonts w:ascii="Times-BoldItalic" w:hAnsi="Times-BoldItalic" w:cs="Times-BoldItalic"/>
          <w:b/>
          <w:bCs/>
          <w:i/>
          <w:iCs/>
          <w:sz w:val="28"/>
          <w:szCs w:val="28"/>
        </w:rPr>
        <w:t>. GODINA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36"/>
          <w:szCs w:val="36"/>
        </w:rPr>
      </w:pPr>
    </w:p>
    <w:p w:rsidR="00440D6F" w:rsidRPr="00440D6F" w:rsidRDefault="00AA7227" w:rsidP="00440D6F">
      <w:pPr>
        <w:autoSpaceDE w:val="0"/>
        <w:autoSpaceDN w:val="0"/>
        <w:adjustRightInd w:val="0"/>
        <w:spacing w:line="240" w:lineRule="auto"/>
        <w:jc w:val="center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Rujan 2024</w:t>
      </w:r>
      <w:r w:rsidR="00440D6F" w:rsidRPr="00440D6F"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.</w:t>
      </w:r>
    </w:p>
    <w:p w:rsidR="00440D6F" w:rsidRPr="00440D6F" w:rsidRDefault="00440D6F" w:rsidP="00440D6F">
      <w:pPr>
        <w:spacing w:after="200" w:line="276" w:lineRule="auto"/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  <w:lastRenderedPageBreak/>
        <w:t>SADRŽAJ: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1. Osnovni podaci o ustanovi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2. Ciljevi odgoja i obrazovanja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3. Škola za život - reforma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4. Školski razvojni plan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5. Nastavni planovi i programi</w:t>
            </w:r>
          </w:p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5.1. Nastavni plan i program – Poljoprivreda</w:t>
            </w:r>
          </w:p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 xml:space="preserve">5.2. Nastavni plan i program – Ekonomija 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6. Programi izborne nastave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7. Programi dodatne nastave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8. Programi izvannastavnih aktivnosti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9. Izvanučionička nastava i izleti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10. Projekti u kojima sudjeluje škola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11. Školski preventivni program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12. Provođenje procesa samovrednovanja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13. Plan i program rada školske knjižnice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14. Plan rada ispitnog koordinatora</w:t>
            </w:r>
          </w:p>
        </w:tc>
      </w:tr>
      <w:tr w:rsidR="00440D6F" w:rsidRPr="00440D6F" w:rsidTr="00AA7227">
        <w:tc>
          <w:tcPr>
            <w:tcW w:w="9060" w:type="dxa"/>
          </w:tcPr>
          <w:p w:rsidR="00440D6F" w:rsidRPr="00440D6F" w:rsidRDefault="00440D6F" w:rsidP="00440D6F">
            <w:pPr>
              <w:autoSpaceDE w:val="0"/>
              <w:autoSpaceDN w:val="0"/>
              <w:adjustRightInd w:val="0"/>
              <w:spacing w:line="360" w:lineRule="auto"/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</w:pP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1</w:t>
            </w:r>
            <w:r w:rsidR="00AA7227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5. Kalendar rada u šk. god. 2024./2025</w:t>
            </w:r>
            <w:r w:rsidRPr="00440D6F">
              <w:rPr>
                <w:rFonts w:ascii="Cambria" w:hAnsi="Cambria" w:cs="Calibri"/>
                <w:b/>
                <w:bCs/>
                <w:i/>
                <w:color w:val="000000"/>
                <w:sz w:val="28"/>
                <w:szCs w:val="28"/>
              </w:rPr>
              <w:t>.</w:t>
            </w:r>
          </w:p>
        </w:tc>
      </w:tr>
    </w:tbl>
    <w:p w:rsidR="00440D6F" w:rsidRPr="00440D6F" w:rsidRDefault="00440D6F" w:rsidP="00440D6F">
      <w:pPr>
        <w:spacing w:after="200" w:line="276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b/>
          <w:color w:val="2E74B5" w:themeColor="accent1" w:themeShade="BF"/>
          <w:sz w:val="28"/>
          <w:szCs w:val="28"/>
        </w:rPr>
      </w:pPr>
      <w:r w:rsidRPr="00440D6F">
        <w:rPr>
          <w:rFonts w:ascii="Cambria" w:eastAsia="Calibri" w:hAnsi="Cambria" w:cs="Times New Roman"/>
          <w:b/>
          <w:color w:val="2E74B5" w:themeColor="accent1" w:themeShade="BF"/>
          <w:sz w:val="28"/>
          <w:szCs w:val="28"/>
        </w:rPr>
        <w:lastRenderedPageBreak/>
        <w:t>1. OSNOVNI PODACI O USTANOVI</w:t>
      </w:r>
    </w:p>
    <w:p w:rsidR="00440D6F" w:rsidRPr="00440D6F" w:rsidRDefault="00440D6F" w:rsidP="00440D6F">
      <w:pPr>
        <w:spacing w:after="200" w:line="240" w:lineRule="auto"/>
        <w:rPr>
          <w:rFonts w:ascii="Calibri" w:eastAsia="Calibri" w:hAnsi="Calibri" w:cs="Times New Roman"/>
          <w:b/>
        </w:rPr>
      </w:pPr>
    </w:p>
    <w:tbl>
      <w:tblPr>
        <w:tblStyle w:val="TableNormal"/>
        <w:tblW w:w="9328" w:type="dxa"/>
        <w:tblInd w:w="110" w:type="dxa"/>
        <w:tblBorders>
          <w:top w:val="single" w:sz="4" w:space="0" w:color="F9BE8F"/>
          <w:left w:val="single" w:sz="4" w:space="0" w:color="F9BE8F"/>
          <w:bottom w:val="single" w:sz="4" w:space="0" w:color="F9BE8F"/>
          <w:right w:val="single" w:sz="4" w:space="0" w:color="F9BE8F"/>
          <w:insideH w:val="single" w:sz="4" w:space="0" w:color="F9BE8F"/>
          <w:insideV w:val="single" w:sz="4" w:space="0" w:color="F9BE8F"/>
        </w:tblBorders>
        <w:tblLayout w:type="fixed"/>
        <w:tblLook w:val="01E0" w:firstRow="1" w:lastRow="1" w:firstColumn="1" w:lastColumn="1" w:noHBand="0" w:noVBand="0"/>
      </w:tblPr>
      <w:tblGrid>
        <w:gridCol w:w="2312"/>
        <w:gridCol w:w="747"/>
        <w:gridCol w:w="1160"/>
        <w:gridCol w:w="406"/>
        <w:gridCol w:w="1914"/>
        <w:gridCol w:w="397"/>
        <w:gridCol w:w="2392"/>
      </w:tblGrid>
      <w:tr w:rsidR="00440D6F" w:rsidRPr="00440D6F" w:rsidTr="00AA7227">
        <w:trPr>
          <w:trHeight w:val="452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Naziv</w:t>
            </w:r>
            <w:r w:rsidRPr="00440D6F">
              <w:rPr>
                <w:rFonts w:ascii="Cambria" w:eastAsia="Cambria" w:hAnsi="Cambria" w:cs="Cambria"/>
                <w:b/>
                <w:spacing w:val="-1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škole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Srednja škola Dalj</w:t>
            </w:r>
          </w:p>
        </w:tc>
      </w:tr>
      <w:tr w:rsidR="00440D6F" w:rsidRPr="00440D6F" w:rsidTr="00AA7227">
        <w:trPr>
          <w:trHeight w:val="455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before="1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Adresa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before="1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Braće Radića 7, 31266 Dalj</w:t>
            </w:r>
          </w:p>
        </w:tc>
      </w:tr>
      <w:tr w:rsidR="00440D6F" w:rsidRPr="00440D6F" w:rsidTr="00AA7227">
        <w:trPr>
          <w:trHeight w:val="453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Županija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pacing w:val="-2"/>
                <w:sz w:val="24"/>
              </w:rPr>
              <w:t>Osječko-baranjska</w:t>
            </w:r>
          </w:p>
        </w:tc>
      </w:tr>
      <w:tr w:rsidR="00440D6F" w:rsidRPr="00440D6F" w:rsidTr="00AA7227">
        <w:trPr>
          <w:trHeight w:val="45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Telefon: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(031) 590-290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3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>Fax: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3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(031) 590-290</w:t>
            </w:r>
          </w:p>
        </w:tc>
      </w:tr>
      <w:tr w:rsidR="00440D6F" w:rsidRPr="00440D6F" w:rsidTr="00AA7227">
        <w:trPr>
          <w:trHeight w:val="801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e-</w:t>
            </w: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>mail</w:t>
            </w:r>
          </w:p>
        </w:tc>
        <w:tc>
          <w:tcPr>
            <w:tcW w:w="6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before="119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ured@ss-dalj.skole.hr</w:t>
            </w:r>
          </w:p>
        </w:tc>
      </w:tr>
      <w:tr w:rsidR="00440D6F" w:rsidRPr="00440D6F" w:rsidTr="00AA7227">
        <w:trPr>
          <w:trHeight w:val="1204"/>
        </w:trPr>
        <w:tc>
          <w:tcPr>
            <w:tcW w:w="65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Broj</w:t>
            </w:r>
            <w:r w:rsidRPr="00440D6F">
              <w:rPr>
                <w:rFonts w:ascii="Cambria" w:eastAsia="Cambria" w:hAnsi="Cambria" w:cs="Cambria"/>
                <w:b/>
                <w:spacing w:val="48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učenika:</w:t>
            </w:r>
          </w:p>
          <w:p w:rsidR="00440D6F" w:rsidRPr="00440D6F" w:rsidRDefault="00440D6F" w:rsidP="00440D6F">
            <w:pPr>
              <w:spacing w:before="122"/>
              <w:ind w:left="107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I.</w:t>
            </w:r>
            <w:r w:rsidRPr="00440D6F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sz w:val="24"/>
              </w:rPr>
              <w:t>–</w:t>
            </w:r>
            <w:r w:rsidRPr="00440D6F">
              <w:rPr>
                <w:rFonts w:ascii="Cambria" w:eastAsia="Cambria" w:hAnsi="Cambria" w:cs="Cambria"/>
                <w:spacing w:val="-3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sz w:val="24"/>
              </w:rPr>
              <w:t>IV.</w:t>
            </w:r>
            <w:r w:rsidRPr="00440D6F">
              <w:rPr>
                <w:rFonts w:ascii="Cambria" w:eastAsia="Cambria" w:hAnsi="Cambria" w:cs="Cambria"/>
                <w:spacing w:val="-2"/>
                <w:sz w:val="24"/>
              </w:rPr>
              <w:t xml:space="preserve"> </w:t>
            </w:r>
            <w:r w:rsidR="00AA7227">
              <w:rPr>
                <w:rFonts w:ascii="Cambria" w:eastAsia="Cambria" w:hAnsi="Cambria" w:cs="Cambria"/>
                <w:sz w:val="24"/>
              </w:rPr>
              <w:t>razred – Ekonomist - 19</w:t>
            </w:r>
          </w:p>
          <w:p w:rsidR="00440D6F" w:rsidRPr="00440D6F" w:rsidRDefault="00440D6F" w:rsidP="00440D6F">
            <w:pPr>
              <w:spacing w:before="119"/>
              <w:ind w:left="107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I. – IV. razreda – Agrotehničar - 8</w:t>
            </w:r>
          </w:p>
          <w:p w:rsidR="00440D6F" w:rsidRPr="00440D6F" w:rsidRDefault="00440D6F" w:rsidP="00440D6F">
            <w:pPr>
              <w:spacing w:before="119"/>
              <w:ind w:left="107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 xml:space="preserve">I. – IV. razreda – Agroturistički tehničar </w:t>
            </w:r>
            <w:r w:rsidR="00AA7227">
              <w:rPr>
                <w:rFonts w:ascii="Cambria" w:eastAsia="Cambria" w:hAnsi="Cambria" w:cs="Cambria"/>
                <w:sz w:val="24"/>
              </w:rPr>
              <w:t>– 25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4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Broj</w:t>
            </w: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odjeljenja:</w:t>
            </w:r>
          </w:p>
          <w:p w:rsidR="00440D6F" w:rsidRPr="00440D6F" w:rsidRDefault="00440D6F" w:rsidP="00440D6F">
            <w:pPr>
              <w:spacing w:before="122"/>
              <w:ind w:left="104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Ekonomija – 4</w:t>
            </w:r>
          </w:p>
          <w:p w:rsidR="00440D6F" w:rsidRPr="00440D6F" w:rsidRDefault="00440D6F" w:rsidP="00440D6F">
            <w:pPr>
              <w:spacing w:before="122"/>
              <w:ind w:left="104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Poljoprivreda - 6</w:t>
            </w:r>
          </w:p>
          <w:p w:rsidR="00440D6F" w:rsidRPr="00440D6F" w:rsidRDefault="00440D6F" w:rsidP="00440D6F">
            <w:pPr>
              <w:spacing w:before="119"/>
              <w:ind w:left="104"/>
              <w:rPr>
                <w:rFonts w:ascii="Cambria" w:eastAsia="Cambria" w:hAnsi="Cambria" w:cs="Cambria"/>
                <w:sz w:val="24"/>
              </w:rPr>
            </w:pPr>
          </w:p>
        </w:tc>
      </w:tr>
      <w:tr w:rsidR="00440D6F" w:rsidRPr="00440D6F" w:rsidTr="00AA7227">
        <w:trPr>
          <w:trHeight w:val="45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tabs>
                <w:tab w:val="left" w:pos="2904"/>
              </w:tabs>
              <w:spacing w:line="281" w:lineRule="exact"/>
              <w:ind w:left="107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Ukupni</w:t>
            </w: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>broj</w:t>
            </w:r>
            <w:r w:rsidRPr="00440D6F"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učenika:</w:t>
            </w:r>
            <w:r w:rsidR="00AA7227">
              <w:rPr>
                <w:rFonts w:ascii="Cambria" w:eastAsia="Cambria" w:hAnsi="Cambria" w:cs="Cambria"/>
                <w:b/>
                <w:sz w:val="24"/>
              </w:rPr>
              <w:tab/>
              <w:t>52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tabs>
                <w:tab w:val="right" w:pos="4353"/>
              </w:tabs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Ukupno</w:t>
            </w:r>
            <w:r w:rsidRPr="00440D6F"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>razrednih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odjeljenja: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ab/>
            </w:r>
            <w:r w:rsidRPr="00440D6F">
              <w:rPr>
                <w:rFonts w:ascii="Cambria" w:eastAsia="Cambria" w:hAnsi="Cambria" w:cs="Cambria"/>
                <w:spacing w:val="-5"/>
                <w:sz w:val="24"/>
              </w:rPr>
              <w:t>10</w:t>
            </w:r>
          </w:p>
        </w:tc>
      </w:tr>
      <w:tr w:rsidR="00440D6F" w:rsidRPr="00440D6F" w:rsidTr="00AA7227">
        <w:trPr>
          <w:trHeight w:val="45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Ukupni</w:t>
            </w: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>broj</w:t>
            </w:r>
            <w:r w:rsidRPr="00440D6F"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djelatnika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AA7227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>
              <w:rPr>
                <w:rFonts w:ascii="Cambria" w:eastAsia="Cambria" w:hAnsi="Cambria" w:cs="Cambria"/>
                <w:spacing w:val="-5"/>
                <w:sz w:val="24"/>
              </w:rPr>
              <w:t>30</w:t>
            </w:r>
          </w:p>
        </w:tc>
      </w:tr>
      <w:tr w:rsidR="00440D6F" w:rsidRPr="00440D6F" w:rsidTr="00AA7227">
        <w:trPr>
          <w:trHeight w:val="45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3.</w:t>
            </w:r>
            <w:r w:rsidRPr="00440D6F">
              <w:rPr>
                <w:rFonts w:ascii="Cambria" w:eastAsia="Cambria" w:hAnsi="Cambria" w:cs="Cambria"/>
                <w:b/>
                <w:spacing w:val="-5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>Stručni</w:t>
            </w:r>
            <w:r w:rsidRPr="00440D6F">
              <w:rPr>
                <w:rFonts w:ascii="Cambria" w:eastAsia="Cambria" w:hAnsi="Cambria" w:cs="Cambria"/>
                <w:b/>
                <w:spacing w:val="-4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suradnici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1</w:t>
            </w:r>
          </w:p>
        </w:tc>
      </w:tr>
      <w:tr w:rsidR="00440D6F" w:rsidRPr="00440D6F" w:rsidTr="00AA7227">
        <w:trPr>
          <w:trHeight w:val="453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4.</w:t>
            </w:r>
            <w:r w:rsidRPr="00440D6F">
              <w:rPr>
                <w:rFonts w:ascii="Cambria" w:eastAsia="Cambria" w:hAnsi="Cambria" w:cs="Cambria"/>
                <w:b/>
                <w:spacing w:val="-5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z w:val="24"/>
              </w:rPr>
              <w:t>Tehničko</w:t>
            </w:r>
            <w:r w:rsidRPr="00440D6F">
              <w:rPr>
                <w:rFonts w:ascii="Cambria" w:eastAsia="Cambria" w:hAnsi="Cambria" w:cs="Cambria"/>
                <w:b/>
                <w:spacing w:val="-3"/>
                <w:sz w:val="24"/>
              </w:rPr>
              <w:t xml:space="preserve"> 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>osoblje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2</w:t>
            </w:r>
          </w:p>
        </w:tc>
      </w:tr>
      <w:tr w:rsidR="00440D6F" w:rsidRPr="00440D6F" w:rsidTr="00AA7227">
        <w:trPr>
          <w:trHeight w:val="455"/>
        </w:trPr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7"/>
              <w:rPr>
                <w:rFonts w:ascii="Cambria" w:eastAsia="Cambria" w:hAnsi="Cambria" w:cs="Cambria"/>
                <w:b/>
                <w:sz w:val="24"/>
              </w:rPr>
            </w:pPr>
            <w:r w:rsidRPr="00440D6F">
              <w:rPr>
                <w:rFonts w:ascii="Cambria" w:eastAsia="Cambria" w:hAnsi="Cambria" w:cs="Cambria"/>
                <w:b/>
                <w:sz w:val="24"/>
              </w:rPr>
              <w:t>Ravnatelj</w:t>
            </w:r>
            <w:r w:rsidRPr="00440D6F">
              <w:rPr>
                <w:rFonts w:ascii="Cambria" w:eastAsia="Cambria" w:hAnsi="Cambria" w:cs="Cambria"/>
                <w:b/>
                <w:spacing w:val="-2"/>
                <w:sz w:val="24"/>
              </w:rPr>
              <w:t xml:space="preserve"> škole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line="281" w:lineRule="exact"/>
              <w:ind w:left="106"/>
              <w:rPr>
                <w:rFonts w:ascii="Cambria" w:eastAsia="Cambria" w:hAnsi="Cambria" w:cs="Cambria"/>
                <w:sz w:val="24"/>
              </w:rPr>
            </w:pPr>
            <w:r w:rsidRPr="00440D6F">
              <w:rPr>
                <w:rFonts w:ascii="Cambria" w:eastAsia="Cambria" w:hAnsi="Cambria" w:cs="Cambria"/>
                <w:sz w:val="24"/>
              </w:rPr>
              <w:t>Rajko Lukić</w:t>
            </w:r>
          </w:p>
        </w:tc>
      </w:tr>
    </w:tbl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40D6F">
        <w:rPr>
          <w:rFonts w:ascii="Cambria" w:eastAsia="Calibri" w:hAnsi="Cambria" w:cs="Times New Roman"/>
          <w:b/>
          <w:bCs/>
          <w:iCs/>
          <w:sz w:val="24"/>
          <w:szCs w:val="24"/>
        </w:rPr>
        <w:t>Srednja škola Dalj</w:t>
      </w:r>
      <w:r w:rsidRPr="00440D6F">
        <w:rPr>
          <w:rFonts w:ascii="Cambria" w:eastAsia="Calibri" w:hAnsi="Cambria" w:cs="Times New Roman"/>
          <w:bCs/>
          <w:iCs/>
          <w:sz w:val="24"/>
          <w:szCs w:val="24"/>
        </w:rPr>
        <w:t xml:space="preserve"> osnovana je i egzistira na prostoru od posebne državne skrbi. U okviru redovnih nastavnih programa obrazujemo djecu kako na hrvatskom jeziku tako i na srpskom jeziku i ćiriličnom pismu. </w:t>
      </w:r>
      <w:r w:rsidRPr="00440D6F">
        <w:rPr>
          <w:rFonts w:ascii="Cambria" w:eastAsia="Calibri" w:hAnsi="Cambria" w:cs="Times New Roman"/>
          <w:sz w:val="24"/>
          <w:szCs w:val="24"/>
        </w:rPr>
        <w:t xml:space="preserve">Nastavu izvodi  14 nastavnika u punom radnom vremenu a 11 nastavnika dopunjava satnicu u Srednjoj školi Dalj. Nastava je kadrovski stručno pokrivena. </w:t>
      </w:r>
    </w:p>
    <w:p w:rsidR="00440D6F" w:rsidRPr="00440D6F" w:rsidRDefault="00440D6F" w:rsidP="00440D6F">
      <w:pPr>
        <w:spacing w:after="20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  <w:r w:rsidRPr="00440D6F">
        <w:rPr>
          <w:rFonts w:ascii="Cambria" w:eastAsia="Calibri" w:hAnsi="Cambria" w:cs="Times New Roman"/>
          <w:sz w:val="24"/>
          <w:szCs w:val="24"/>
        </w:rPr>
        <w:t>Škola ciljano obrazuje kadrove za potrebe tržišta. Svojim učenicima daje prvo zanimanje kojim mogu započeti svoje obiteljsko gospodarstvo ali i mogućnost nastavka studija.</w:t>
      </w:r>
    </w:p>
    <w:p w:rsidR="00440D6F" w:rsidRPr="00440D6F" w:rsidRDefault="00440D6F" w:rsidP="00440D6F">
      <w:pPr>
        <w:spacing w:after="200" w:line="240" w:lineRule="auto"/>
        <w:jc w:val="both"/>
        <w:rPr>
          <w:rFonts w:ascii="Cambria" w:eastAsia="Calibri" w:hAnsi="Cambria" w:cs="Times New Roman"/>
          <w:bCs/>
          <w:iCs/>
          <w:sz w:val="24"/>
          <w:szCs w:val="24"/>
        </w:rPr>
      </w:pPr>
      <w:r w:rsidRPr="00440D6F">
        <w:rPr>
          <w:rFonts w:ascii="Cambria" w:eastAsia="Calibri" w:hAnsi="Cambria" w:cs="Times New Roman"/>
          <w:bCs/>
          <w:iCs/>
          <w:sz w:val="24"/>
          <w:szCs w:val="24"/>
        </w:rPr>
        <w:t>Škola  u potpunosti zadovoljava interese gospodarstva Općine Erdut, što je vidljivo iz strateških dokumenata iste.</w:t>
      </w:r>
    </w:p>
    <w:p w:rsidR="00440D6F" w:rsidRPr="00440D6F" w:rsidRDefault="00440D6F" w:rsidP="00440D6F">
      <w:pPr>
        <w:spacing w:after="200" w:line="240" w:lineRule="auto"/>
        <w:jc w:val="center"/>
        <w:rPr>
          <w:rFonts w:ascii="Cambria" w:eastAsia="Calibri" w:hAnsi="Cambria" w:cs="Times New Roman"/>
          <w:b/>
          <w:bCs/>
          <w:i/>
          <w:color w:val="2E74B5" w:themeColor="accent1" w:themeShade="BF"/>
          <w:sz w:val="24"/>
          <w:szCs w:val="24"/>
          <w:u w:val="single"/>
        </w:rPr>
      </w:pPr>
    </w:p>
    <w:p w:rsidR="00440D6F" w:rsidRPr="00440D6F" w:rsidRDefault="00440D6F" w:rsidP="00440D6F">
      <w:pPr>
        <w:spacing w:after="200" w:line="240" w:lineRule="auto"/>
        <w:jc w:val="center"/>
        <w:rPr>
          <w:rFonts w:ascii="Cambria" w:eastAsia="Calibri" w:hAnsi="Cambria" w:cs="Times New Roman"/>
          <w:b/>
          <w:bCs/>
          <w:i/>
          <w:color w:val="2E74B5" w:themeColor="accent1" w:themeShade="BF"/>
          <w:sz w:val="24"/>
          <w:szCs w:val="24"/>
          <w:u w:val="single"/>
        </w:rPr>
      </w:pPr>
    </w:p>
    <w:p w:rsidR="00440D6F" w:rsidRPr="00440D6F" w:rsidRDefault="00440D6F" w:rsidP="00440D6F">
      <w:pPr>
        <w:spacing w:after="200" w:line="240" w:lineRule="auto"/>
        <w:jc w:val="center"/>
        <w:rPr>
          <w:rFonts w:ascii="Arial Black" w:eastAsia="Calibri" w:hAnsi="Arial Black" w:cs="Times New Roman"/>
          <w:b/>
          <w:bCs/>
          <w:i/>
          <w:color w:val="2E74B5" w:themeColor="accent1" w:themeShade="BF"/>
          <w:sz w:val="24"/>
          <w:szCs w:val="24"/>
          <w:u w:val="single"/>
        </w:rPr>
      </w:pPr>
      <w:r w:rsidRPr="00440D6F">
        <w:rPr>
          <w:rFonts w:ascii="Arial Black" w:eastAsia="Calibri" w:hAnsi="Arial Black" w:cs="Times New Roman"/>
          <w:b/>
          <w:bCs/>
          <w:i/>
          <w:color w:val="2E74B5" w:themeColor="accent1" w:themeShade="BF"/>
          <w:sz w:val="24"/>
          <w:szCs w:val="24"/>
          <w:u w:val="single"/>
        </w:rPr>
        <w:t>Geslo: Per aspera ad astra - Kroz trnje do zvijezda</w:t>
      </w:r>
    </w:p>
    <w:p w:rsidR="00440D6F" w:rsidRPr="00440D6F" w:rsidRDefault="00440D6F" w:rsidP="00440D6F">
      <w:pPr>
        <w:spacing w:after="200" w:line="240" w:lineRule="auto"/>
        <w:jc w:val="center"/>
        <w:rPr>
          <w:rFonts w:ascii="Arial Black" w:eastAsia="Calibri" w:hAnsi="Arial Black" w:cs="Times New Roman"/>
          <w:b/>
          <w:bCs/>
          <w:i/>
          <w:color w:val="2E74B5" w:themeColor="accent1" w:themeShade="BF"/>
          <w:sz w:val="24"/>
          <w:szCs w:val="24"/>
          <w:u w:val="single"/>
        </w:rPr>
      </w:pPr>
      <w:r w:rsidRPr="00440D6F">
        <w:rPr>
          <w:rFonts w:ascii="Arial Black" w:eastAsia="Calibri" w:hAnsi="Arial Black" w:cs="Times New Roman"/>
          <w:b/>
          <w:bCs/>
          <w:i/>
          <w:color w:val="2E74B5" w:themeColor="accent1" w:themeShade="BF"/>
          <w:sz w:val="24"/>
          <w:szCs w:val="24"/>
          <w:u w:val="single"/>
        </w:rPr>
        <w:t>Naš ponos: Učenička zadruga  „Dalya“</w:t>
      </w: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  <w:b/>
          <w:bCs/>
          <w:i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libri" w:eastAsia="Calibri" w:hAnsi="Calibri" w:cs="Times New Roman"/>
          <w:b/>
          <w:bCs/>
          <w:i/>
        </w:rPr>
      </w:pPr>
    </w:p>
    <w:p w:rsidR="00440D6F" w:rsidRPr="00440D6F" w:rsidRDefault="00440D6F" w:rsidP="00440D6F">
      <w:pPr>
        <w:spacing w:after="200" w:line="240" w:lineRule="auto"/>
        <w:ind w:left="810"/>
        <w:rPr>
          <w:rFonts w:ascii="Cambria" w:eastAsia="Calibri" w:hAnsi="Cambria" w:cs="Times New Roman"/>
          <w:b/>
          <w:color w:val="2E74B5" w:themeColor="accent1" w:themeShade="BF"/>
          <w:sz w:val="28"/>
          <w:szCs w:val="28"/>
        </w:rPr>
      </w:pPr>
      <w:r w:rsidRPr="00440D6F">
        <w:rPr>
          <w:rFonts w:ascii="Cambria" w:eastAsia="Calibri" w:hAnsi="Cambria" w:cs="Times New Roman"/>
          <w:b/>
          <w:color w:val="2E74B5" w:themeColor="accent1" w:themeShade="BF"/>
          <w:sz w:val="28"/>
          <w:szCs w:val="28"/>
        </w:rPr>
        <w:lastRenderedPageBreak/>
        <w:t>2. CILJEVI ODGOJA I OBRAZOVANJA</w:t>
      </w:r>
    </w:p>
    <w:p w:rsidR="00440D6F" w:rsidRPr="00440D6F" w:rsidRDefault="00440D6F" w:rsidP="00440D6F">
      <w:pPr>
        <w:spacing w:after="200" w:line="240" w:lineRule="auto"/>
        <w:ind w:left="720"/>
        <w:rPr>
          <w:rFonts w:ascii="CenturyGothic-Bold" w:hAnsi="CenturyGothic-Bold" w:cs="CenturyGothic-Bold"/>
          <w:b/>
          <w:bCs/>
          <w:color w:val="183C71"/>
          <w:sz w:val="24"/>
          <w:szCs w:val="24"/>
        </w:rPr>
      </w:pPr>
      <w:r w:rsidRPr="00440D6F">
        <w:rPr>
          <w:rFonts w:ascii="Calibri" w:eastAsia="Calibri" w:hAnsi="Calibri" w:cs="Times New Roman"/>
        </w:rPr>
        <w:tab/>
      </w:r>
      <w:r w:rsidRPr="00440D6F">
        <w:rPr>
          <w:rFonts w:ascii="Calibri" w:eastAsia="Calibri" w:hAnsi="Calibri" w:cs="Times New Roman"/>
        </w:rPr>
        <w:tab/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Nacionalni okvirni kurikulum 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predstavlja osnovne sastavnice predškolskoga, općega obveznoga i srednjoškolskoga odgoja i obrazovanja, uključujući odgoj i obrazovanje za djecu s posebnim odgojnoobrazovnim potrebama.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Nacionalni okvirni kurikulum </w:t>
      </w:r>
      <w:r w:rsidRPr="00440D6F">
        <w:rPr>
          <w:rFonts w:ascii="Cambria" w:hAnsi="Cambria" w:cs="MyriadPro-Light"/>
          <w:color w:val="1D1D1B"/>
          <w:sz w:val="24"/>
          <w:szCs w:val="24"/>
        </w:rPr>
        <w:t>temeljni je dokument u kojemu su prikazane sastavnice: vrijednosti, ciljevi, načela, sadržaj i opći ciljevi odgojno-obrazovnih područja, vrjednovanje učeničkih postignuća te vrjednovanje i samovrednovanje ostvarivanja nacionalnoga kurikuluma.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Središnji dio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Nacionalnoga okvirnoga kurikuluma 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čine učenička postignuća za odgojno-obrazovna područja, razrađena po odgojno-obrazovnim ciklusima te opisi i ciljevi međupredmetnih tema koje su usmjerene na razvijanje ključnih učeničkih kompetencija. Osnova je za izradbu nastavnoga plana primjerenoga opterećenju učenika, razradbu predmetne strukture unutar odgojno-obrazovnoga područja, određivanje predmeta i modula jezgrovnoga i diferenciranoga (razlikovnoga) kurikuluma (izbornih predmeta i modula), te školskoga kurikuluma. Drugim riječima,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Nacionalni okvirni kurikulum 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služi kao temelj za izradbu predmetnih kurikuluma, ali i ostalih kurikulumskih dokumenata (smjernice za primjenu kurikuluma, priručnici za nastavnike, priručnici za roditelje, standardi za izradbu udžbenika i ostalih nastavnih materijala, standardi i mjerila za vrjednovanje kvalitete učeničkih postignuća i rada škola i dr.). Potrebno je istaknuti da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Nacionalni okvirni kurikulum 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pridonosi planiranju i organiziranju rada škola, uključujući donošenje školskoga kurikuluma. Odgojno-obrazovne vrijednosti, ciljevi, kompetencije i načela određena dokumentom omogućuju razumijevanje osnovnoga smjera razvoja nacionalnoga kurikuluma i pružaju temeljne odrednice za razvoj i rad odgojno-obrazovnih ustanova. Opis, ciljevi i očekivana učenička postignuća odgojno-obrazovnih područja te opis i ciljevi međupredmetnih tema pomažu školama da lakše povezuju nastavne predmete, racionaliziraju nastavu te ju obogate izbornom i fakultativnom nastavom i izvannastavnim aktivnostima sukladno svojemu profilu i prioritetima, potrebama učenika i lokalne zajednice.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Nacionalni okvirni kurikulum </w:t>
      </w:r>
      <w:r w:rsidRPr="00440D6F">
        <w:rPr>
          <w:rFonts w:ascii="Cambria" w:hAnsi="Cambria" w:cs="MyriadPro-Light"/>
          <w:color w:val="1D1D1B"/>
          <w:sz w:val="24"/>
          <w:szCs w:val="24"/>
        </w:rPr>
        <w:t>razvojni je dokument. Razvojan u smislu što iz njega slijedi duboko promišljena razrada i izradba svih drugih dokumenata; razvojan u smislu otvorenosti promjenama i stalnomu inoviranju u skladu s promjenama i razvojnim smjerovima u društvu i obrazovanju. Brze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color w:val="1D1D1B"/>
          <w:sz w:val="24"/>
          <w:szCs w:val="24"/>
        </w:rPr>
        <w:t>promjene u znanosti, tehnologiji, gospodarstvu i ostalim područjima društvenoga života postavljaju odgoju i obrazovanju stalno nove zahtjeve, što dovodi do potrebe za stalnim vrjednovanjem i mijenjanjem nacionalnoga kurikuluma. Suvremeni pristup izradbi i razvoju nacionalnoga kurikuluma sve više decentralizira i demokratizira ovaj proces te uključuje i širi odgovornost za promjene na odgojitelje, učitelje, nastavnike, stručne suradnike i ravnatelje te ostale važne sudionike i korisnike obrazovanja – roditelje, djecu, učenike, članove lokalne i regionalne zajednice, socijalne partnere i druge.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Helvetica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Načela </w:t>
      </w:r>
      <w:r w:rsidRPr="00440D6F">
        <w:rPr>
          <w:rFonts w:ascii="Cambria" w:hAnsi="Cambria" w:cs="MyriadPro-LightIt"/>
          <w:i/>
          <w:iCs/>
          <w:color w:val="1D1D1B"/>
          <w:sz w:val="24"/>
          <w:szCs w:val="24"/>
        </w:rPr>
        <w:t xml:space="preserve">Nacionalnoga okvirnoga kurikuluma </w:t>
      </w:r>
      <w:r w:rsidRPr="00440D6F">
        <w:rPr>
          <w:rFonts w:ascii="Cambria" w:hAnsi="Cambria" w:cs="MyriadPro-Light"/>
          <w:color w:val="1D1D1B"/>
          <w:sz w:val="24"/>
          <w:szCs w:val="24"/>
        </w:rPr>
        <w:t>predstavljaju uporišta na kojima se temelji nacionalni kurikulum i svi ih se sudionici pri izradbi i primjeni kurikuluma trebaju pridržavati. Načela su sadržajno povezana s ciljevima i učeničkim postignućima te čine bitnu sastavnicu kojom se osigurava unutarnja usklađenost svih sastavnica kurikuluma i suradničko djelovanje sudionika u tijeku izradbe i primjene nacionalnoga kurikuluma.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color w:val="1D1D1B"/>
          <w:sz w:val="24"/>
          <w:szCs w:val="24"/>
        </w:rPr>
        <w:t>Načela, koja čine vrijednosna uporišta za izradbu i ostvarenje nacionalnoga kurikuluma, jesu: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visoka kvaliteta odgoja i obrazovanje za sve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osiguravanje materijalnih, tehničkih, informacijsko-tehnologijskih, higijenskih i drugih uvjeta za ostvarenje najviših obrazovnih standarda, kao i visokih stručnih standarda nositelja odgojno-obrazovne djelatnosti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jednakost obrazovnih mogućnosti za sve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svako dijete i svaki učenik ima pravo na svoj najviši obrazovni razvoj; jednakost obrazovnih mogućnosti temelji se na društvenoj pravednosti; obrazovanje i školovanje ne može biti povlastica manjine niti se može umanjiti prema razlikama – etničkima, spolnima, rodnima ili drugim društveno uvjetovanima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obveznost općeg obrazovanja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stjecanje temeljnih kompetencija pravo je i obveza svakoga čovjeka, daje svakome temeljna znanja za život i osnova je za daljnje učenje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horizontalna i vertikalna prohodnost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osiguravanje mogućnosti učenicima da tijekom obrazovanja promijene vrstu škole (horizontalna prohodnost) te mogućnost daljnjega obrazovanja i stjecanja više razine obrazovanja (vertikalna prohodnost)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uključenost svih učenika u odgojno-obrazovni sustav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uvažavanje odgojno-obrazovnih potreba svakoga djeteta, učenika i odrasle osobe, napose onih koji su izloženi marginalizaciji i isključenosti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znanstvena utemeljenost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cjeloviti se sustav odgoja i obrazovanja mijenja, poboljšava i unaprjeđuje u skladu sa suvremenim znanstvenim spoznajama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poštivanje ljudskih prava i prava djece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istinsko poštivanje svakoga djeteta i svakoga čovjeka; ljudsko dostojanstvo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kompetentnost i profesionalna etika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odgojno-obrazovna djelatnost podrazumijeva visoku stručnost svih nositelja odgojno-obrazovne djelatnosti i njihovu visoku odgovornost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 xml:space="preserve">demokratičnost </w:t>
      </w:r>
      <w:r w:rsidRPr="00440D6F">
        <w:rPr>
          <w:rFonts w:ascii="Cambria" w:hAnsi="Cambria" w:cs="MyriadPro-Light"/>
          <w:color w:val="1D1D1B"/>
          <w:sz w:val="24"/>
          <w:szCs w:val="24"/>
        </w:rPr>
        <w:t>– pluralizam, donošenje odluka na demokratski način; uključenost svih bitnih čimbenika u stvaranju odgojno-obrazovne politike i njezino provođenje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samostalnost škole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stupanj slobode i neovisnosti škole u osmišljavanju aktivnosti, programa te projekata za učenike, roditelje, učitelje i ostale školske djelatnike kao dio školskoga kurikuluma i stvaranja identiteta škole; sloboda izbora sadržaja, primjene metoda i organizacije odgojno-obrazovnoga rada u ostvarivanju nacionalnoga kurikuluma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pedagoški i školski pluralizam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stupanj slobode i neovisnosti u stvaranju različitosti u pedagoškomu i školskomu radu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europska dimenzija obrazovanja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osposobljavanje za suživot u europskomu kontekstu</w:t>
      </w:r>
    </w:p>
    <w:p w:rsidR="00440D6F" w:rsidRPr="00440D6F" w:rsidRDefault="00440D6F" w:rsidP="00987DC5">
      <w:pPr>
        <w:numPr>
          <w:ilvl w:val="0"/>
          <w:numId w:val="1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Cambria" w:hAnsi="Cambria" w:cs="MyriadPro-Light"/>
          <w:color w:val="1D1D1B"/>
          <w:sz w:val="24"/>
          <w:szCs w:val="24"/>
        </w:rPr>
      </w:pPr>
      <w:r w:rsidRPr="00440D6F">
        <w:rPr>
          <w:rFonts w:ascii="Cambria" w:hAnsi="Cambria" w:cs="MyriadPro-Light"/>
          <w:b/>
          <w:color w:val="1D1D1B"/>
          <w:sz w:val="24"/>
          <w:szCs w:val="24"/>
        </w:rPr>
        <w:t>interkulturalizam</w:t>
      </w:r>
      <w:r w:rsidRPr="00440D6F">
        <w:rPr>
          <w:rFonts w:ascii="Cambria" w:hAnsi="Cambria" w:cs="MyriadPro-Light"/>
          <w:color w:val="1D1D1B"/>
          <w:sz w:val="24"/>
          <w:szCs w:val="24"/>
        </w:rPr>
        <w:t xml:space="preserve"> – razumijevanje i prihvaćanje kulturalnih razlika kako bi se smanjili neravnopravnost i predrasude prema pripadnicima drugih kultura.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MyriadPro-Light"/>
          <w:color w:val="1D1D1B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jc w:val="right"/>
        <w:rPr>
          <w:rFonts w:ascii="Cambria" w:hAnsi="Cambria" w:cs="CenturyGothic"/>
          <w:color w:val="183C71"/>
          <w:sz w:val="24"/>
          <w:szCs w:val="24"/>
        </w:rPr>
      </w:pPr>
      <w:r w:rsidRPr="00440D6F">
        <w:rPr>
          <w:rFonts w:ascii="Cambria" w:hAnsi="Cambria" w:cs="CenturyGothic"/>
          <w:color w:val="183C71"/>
          <w:sz w:val="24"/>
          <w:szCs w:val="24"/>
        </w:rPr>
        <w:t>( Nacionalni okvirni kurikulum za predškolski odgoj i obrazovanje te opće obvezno i srednjoškolsko obrazovanje ), Zagreb, 2011</w:t>
      </w:r>
    </w:p>
    <w:p w:rsidR="00440D6F" w:rsidRPr="00440D6F" w:rsidRDefault="00440D6F" w:rsidP="00440D6F">
      <w:pPr>
        <w:spacing w:after="200" w:line="240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40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480" w:lineRule="auto"/>
        <w:jc w:val="both"/>
        <w:rPr>
          <w:rFonts w:ascii="Cambria" w:hAnsi="Cambria" w:cs="MyriadPro-Light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MyriadPro-Light"/>
          <w:b/>
          <w:color w:val="2E74B5" w:themeColor="accent1" w:themeShade="BF"/>
          <w:sz w:val="28"/>
          <w:szCs w:val="28"/>
        </w:rPr>
        <w:lastRenderedPageBreak/>
        <w:t>3. ŠKOLA ZA ŽIVOT – REFORMA</w:t>
      </w:r>
    </w:p>
    <w:p w:rsidR="00440D6F" w:rsidRPr="00440D6F" w:rsidRDefault="00440D6F" w:rsidP="00440D6F">
      <w:pPr>
        <w:widowControl w:val="0"/>
        <w:spacing w:before="50" w:after="200" w:line="276" w:lineRule="auto"/>
        <w:ind w:left="118"/>
        <w:jc w:val="both"/>
        <w:outlineLvl w:val="1"/>
        <w:rPr>
          <w:rFonts w:ascii="Cambria" w:hAnsi="Cambria"/>
          <w:color w:val="212529"/>
          <w:sz w:val="24"/>
          <w:szCs w:val="24"/>
          <w:shd w:val="clear" w:color="auto" w:fill="FFFFFF"/>
        </w:rPr>
      </w:pPr>
      <w:bookmarkStart w:id="1" w:name="_Toc19607003"/>
      <w:r w:rsidRPr="00440D6F">
        <w:rPr>
          <w:rFonts w:ascii="Cambria" w:eastAsia="Gill Sans MT" w:hAnsi="Cambria"/>
          <w:bCs/>
          <w:color w:val="000000"/>
          <w:spacing w:val="-1"/>
          <w:sz w:val="24"/>
          <w:szCs w:val="24"/>
        </w:rPr>
        <w:t xml:space="preserve">“Škola za život” naziv je programa (reforme) čiji je nositelj Ministarstvo znanosti i obrazovanja. U “Školi za život”  sudjeluju sve škole u Republici Hrvatskoj. </w:t>
      </w:r>
      <w:r w:rsidRPr="00440D6F">
        <w:rPr>
          <w:rFonts w:ascii="Cambria" w:hAnsi="Cambria"/>
          <w:color w:val="212529"/>
          <w:sz w:val="24"/>
          <w:szCs w:val="24"/>
          <w:shd w:val="clear" w:color="auto" w:fill="FFFFFF"/>
        </w:rPr>
        <w:t>U strukovnim srednjim školama reforma kreće od razine 4.2. u 1. razredima s nastavnim predmetima Matematika, Hrvatski, Engleski i Njemački jezik.</w:t>
      </w:r>
    </w:p>
    <w:p w:rsidR="00440D6F" w:rsidRPr="00440D6F" w:rsidRDefault="00440D6F" w:rsidP="00440D6F">
      <w:pPr>
        <w:widowControl w:val="0"/>
        <w:spacing w:before="50" w:after="200" w:line="276" w:lineRule="auto"/>
        <w:ind w:left="118"/>
        <w:jc w:val="both"/>
        <w:outlineLvl w:val="1"/>
        <w:rPr>
          <w:rFonts w:ascii="Cambria" w:hAnsi="Cambria"/>
          <w:color w:val="212529"/>
          <w:sz w:val="24"/>
          <w:szCs w:val="24"/>
          <w:shd w:val="clear" w:color="auto" w:fill="FFFFFF"/>
        </w:rPr>
      </w:pPr>
      <w:r w:rsidRPr="00440D6F">
        <w:rPr>
          <w:rFonts w:ascii="Cambria" w:eastAsia="Gill Sans MT" w:hAnsi="Cambria"/>
          <w:bCs/>
          <w:color w:val="000000"/>
          <w:spacing w:val="-1"/>
          <w:sz w:val="24"/>
          <w:szCs w:val="24"/>
        </w:rPr>
        <w:t>Ciljevi reforme su: razvoj kompetencija potrebnih u 21. stoljeću, jednake prilike za sve učenike i cjeloviti razvoj učenika. Kurikulumi se temelje na ishodima učenja, a nastavne metode mijenjaju se tako da se veći naglasak stavlja na rješavanje problema i kritičko mišljenje, te poticanje kreativnosti i inovativnosti.</w:t>
      </w:r>
      <w:bookmarkEnd w:id="1"/>
      <w:r w:rsidRPr="00440D6F">
        <w:rPr>
          <w:rFonts w:ascii="Cambria" w:eastAsia="Gill Sans MT" w:hAnsi="Cambria"/>
          <w:bCs/>
          <w:color w:val="000000"/>
          <w:spacing w:val="-1"/>
          <w:sz w:val="24"/>
          <w:szCs w:val="24"/>
        </w:rPr>
        <w:t xml:space="preserve"> </w:t>
      </w:r>
    </w:p>
    <w:p w:rsidR="00440D6F" w:rsidRPr="00440D6F" w:rsidRDefault="00440D6F" w:rsidP="00440D6F">
      <w:pPr>
        <w:widowControl w:val="0"/>
        <w:spacing w:before="50" w:after="200" w:line="276" w:lineRule="auto"/>
        <w:ind w:left="118"/>
        <w:jc w:val="both"/>
        <w:outlineLvl w:val="1"/>
        <w:rPr>
          <w:rFonts w:ascii="Cambria" w:eastAsia="Gill Sans MT" w:hAnsi="Cambria"/>
          <w:bCs/>
          <w:color w:val="000000"/>
          <w:spacing w:val="-1"/>
          <w:sz w:val="24"/>
          <w:szCs w:val="24"/>
        </w:rPr>
      </w:pPr>
      <w:bookmarkStart w:id="2" w:name="_Toc19607004"/>
      <w:r w:rsidRPr="00440D6F">
        <w:rPr>
          <w:rFonts w:ascii="Cambria" w:eastAsia="Gill Sans MT" w:hAnsi="Cambria"/>
          <w:bCs/>
          <w:color w:val="000000"/>
          <w:spacing w:val="-1"/>
          <w:sz w:val="24"/>
          <w:szCs w:val="24"/>
        </w:rPr>
        <w:t>Umjesto usmjerenosti na usvajanje znanja, u školi će se razvijati i vještine i sposobnosti. To znači da će učenici, osim što će i dalje učiti, puno više učiti u grupama, iznositi svoje argumentirane stavove, raspravljati, razmišljati, istraživati, analizirati, povezivati, komunicirati, propitivati i procjenjivati. Učenici će biti puno aktivniji na nastavi, rješavat će konkretne probleme, raditi pokuse i eksperimente i stvarati nešto novo: igrokaze, crteže, slike, animacije…Učenicima će biti omogućeno korištenje digitalnih uređaja i virtualnih platformi, kako bi samostalno mogli pronaći potrebnu informaciju, riješiti probleme, te se kreativno izražavati. Osim ocjenjivanja nastavnici su dužni dati povratnu informaciju učeniku o njegovom napredovanju u obliku samovrednovanja, vršnjačkog vrednovanja i davanja povratne informacije na satu.</w:t>
      </w:r>
      <w:bookmarkEnd w:id="2"/>
    </w:p>
    <w:p w:rsidR="00440D6F" w:rsidRPr="00440D6F" w:rsidRDefault="00440D6F" w:rsidP="00440D6F">
      <w:pPr>
        <w:widowControl w:val="0"/>
        <w:spacing w:before="50" w:after="200" w:line="276" w:lineRule="auto"/>
        <w:ind w:left="118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3" w:name="_Toc19607005"/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>U sklopu kurikularne reforme „Škole za život“ uvedeno je 7 međupredetnih tema koje su nastavnici dužni uvrstiti u svoje Godišnje izvedbene kurikulume.  Međupredmetne teme su:</w:t>
      </w:r>
      <w:bookmarkEnd w:id="3"/>
    </w:p>
    <w:p w:rsidR="00440D6F" w:rsidRPr="00440D6F" w:rsidRDefault="00440D6F" w:rsidP="00440D6F">
      <w:pPr>
        <w:widowControl w:val="0"/>
        <w:spacing w:before="50" w:after="200" w:line="276" w:lineRule="auto"/>
        <w:ind w:left="118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</w:p>
    <w:p w:rsidR="00440D6F" w:rsidRPr="00440D6F" w:rsidRDefault="00440D6F" w:rsidP="00987DC5">
      <w:pPr>
        <w:widowControl w:val="0"/>
        <w:numPr>
          <w:ilvl w:val="0"/>
          <w:numId w:val="18"/>
        </w:numPr>
        <w:spacing w:before="50" w:after="200" w:line="240" w:lineRule="auto"/>
        <w:contextualSpacing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4" w:name="_Toc19607006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 xml:space="preserve">ZDRAVLJE 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>– svrha ove teme je stjecanje znanja i vještina, te razvijanje pozitivnog stava prema zdravlju i zdravom načinu življenja kako bi se omogućilo postizanje poželjnih tjelesnih, duševnih i društvenih potencijala učenika, te njihovo osposobljavanje da sami preuzmu brigu o svojem zdravlju.</w:t>
      </w:r>
      <w:bookmarkEnd w:id="4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5" w:name="_Toc19607007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>OSOBNI I SOCIJALNI RAZVOJ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– ova tema potiče cjelovit razvoj djece i mladih osoba čija je svrha izgradnja zdrave, samopouzdane, kreativne, produktivne, proaktivne, zadovoljne i odgovorne osobe sposobne za suradnju i doprinos zajednici.</w:t>
      </w:r>
      <w:bookmarkEnd w:id="5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6" w:name="_Toc19607008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>ODRŽIVI RAZVOJ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– obuhvaća sve tri dimenzije održivosti – okolišnu, društvenu i ekonomsku, te njihovu međuovisnost. Priprema učenike za prikladno djelovanje u društvu radi postizanja osobne i opće dobrobiti.</w:t>
      </w:r>
      <w:bookmarkEnd w:id="6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7" w:name="_Toc19607009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>UPORABA INFORMACIJSKE I KOMUNIKACIJSKE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TEHNOLOGIJE – ova tema obuhvaća učinkovito, primjereno, pravodobno, odgovorno i stvaralačko služenje informacijskom i komunikacijskom tehnologijom u svim predmetima, područjima i na svim razinama obrazovanja. Objavljivanje i dijeljenje sadržaja, dodavanje vlastitih uradaka, komentara i poveznica, pretraživanje informacija i služenje raznim izvorima načini su na koje oni sudjeluju u zajednici i ispunjavaju svoje informacijske, društvene i kulturne potrebe.</w:t>
      </w:r>
      <w:bookmarkEnd w:id="7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8" w:name="_Toc19607010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lastRenderedPageBreak/>
        <w:t>UČITI KAKO UČITI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- Svijet u kojem živimo mijenja se velikom brzinom. Znanstveni, tehnološki i društveni razvoj iz dana u dan pred nas postavljaju nove izazove koji zahtijevaju nova znanja, vještine i vrijednosti. Brzina promjena djeluje na kvalitetu našega osobnog, društvenog i profesionalnog života što nas potiče na neprestano učenje i prilagodbu. Iako je teško predvidjeti kako će izgledati naš život u budućnosti, izvjesno je da će napredak pojedinog društva ovisiti o sposobnostima svih njegovih članova, posebno starijih, u praćenju promjena. Osobito je snažan utjecaj znanstvenih i tehnoloških promjena na globalno gospodarstvo, u kojem se sve brže stvaraju novi poslovi i profesije utemeljene na učinkovitoj uporabi znanja. Brz tehnološki napredak donosi i duboke društvene promjene, obilježene sve intenzivnijim korištenjem informacijsko-komunikacijskim tehnologijama u radnom okružju i u životu pojedinca. Stoga profesionalne kompetencije sve više uključuju i sposobnost timskog rada, suradnje s osobama različitih zanimanja i rada u multikulturalnom okružju te cjeloživotno učenje.</w:t>
      </w:r>
      <w:bookmarkEnd w:id="8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9" w:name="_Toc19607011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>PODUZETNIŠTVO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- Poduzetnost definiramo kao vrijednost koja pretpostavlja aktiviranje osobnih potencijala na kreativan, konstruktivan, odgovoran i inovativan način u svrhu prilagodbe promjenjivim okolnostima u različitim područjima života te u različitim društvenim ulogama.</w:t>
      </w:r>
      <w:bookmarkEnd w:id="9"/>
    </w:p>
    <w:p w:rsidR="00440D6F" w:rsidRPr="00440D6F" w:rsidRDefault="00440D6F" w:rsidP="00987DC5">
      <w:pPr>
        <w:widowControl w:val="0"/>
        <w:numPr>
          <w:ilvl w:val="0"/>
          <w:numId w:val="16"/>
        </w:numPr>
        <w:spacing w:before="50" w:after="200" w:line="240" w:lineRule="auto"/>
        <w:jc w:val="both"/>
        <w:outlineLvl w:val="1"/>
        <w:rPr>
          <w:rFonts w:ascii="Cambria" w:eastAsia="Gill Sans MT" w:hAnsi="Cambria"/>
          <w:bCs/>
          <w:color w:val="000000"/>
          <w:spacing w:val="-3"/>
          <w:sz w:val="24"/>
          <w:szCs w:val="24"/>
        </w:rPr>
      </w:pPr>
      <w:bookmarkStart w:id="10" w:name="_Toc19607012"/>
      <w:r w:rsidRPr="00440D6F">
        <w:rPr>
          <w:rFonts w:ascii="Cambria" w:eastAsia="Gill Sans MT" w:hAnsi="Cambria"/>
          <w:b/>
          <w:bCs/>
          <w:color w:val="000000"/>
          <w:spacing w:val="-3"/>
          <w:sz w:val="24"/>
          <w:szCs w:val="24"/>
        </w:rPr>
        <w:t>GRAĐANSKI ODGOJ</w:t>
      </w:r>
      <w:r w:rsidRPr="00440D6F">
        <w:rPr>
          <w:rFonts w:ascii="Cambria" w:eastAsia="Gill Sans MT" w:hAnsi="Cambria"/>
          <w:bCs/>
          <w:color w:val="000000"/>
          <w:spacing w:val="-3"/>
          <w:sz w:val="24"/>
          <w:szCs w:val="24"/>
        </w:rPr>
        <w:t xml:space="preserve"> - međupredmetna je tema čija je svrha osposobiti i osnažiti učenike za aktivno i učinkovito obavljanje građanske uloge. To podrazumijeva odgovorne članove razredne, školske, lokalne, nacionalne, europske i globalne zajednice. Građanski odgoj i obrazovanje omogućava učenicima lakše snalaženje u pluralističkome društvu u kojem žive, pouzdanje u vlastite snage i pronalaženje vlastitih odgovora i rješenja za aktualne društvene probleme i izazove. Stjecanjem građanske kompetencije, koja uključuje građansko znanje, vještine i stavove, učenici se osposobljavaju za uspješno sudjelovanje u životu demokratske zajednice.</w:t>
      </w:r>
      <w:bookmarkEnd w:id="10"/>
    </w:p>
    <w:p w:rsidR="00440D6F" w:rsidRPr="00440D6F" w:rsidRDefault="00440D6F" w:rsidP="00440D6F">
      <w:pPr>
        <w:spacing w:after="200" w:line="276" w:lineRule="auto"/>
        <w:jc w:val="both"/>
        <w:rPr>
          <w:rFonts w:ascii="Cambria" w:hAnsi="Cambria" w:cs="MyriadPro-Light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Default="00440D6F" w:rsidP="00440D6F">
      <w:pPr>
        <w:spacing w:after="200" w:line="480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6749A" w:rsidRPr="00440D6F" w:rsidRDefault="0046749A" w:rsidP="00440D6F">
      <w:pPr>
        <w:spacing w:after="200" w:line="480" w:lineRule="auto"/>
        <w:jc w:val="both"/>
        <w:rPr>
          <w:rFonts w:ascii="MyriadPro-Light" w:hAnsi="MyriadPro-Light" w:cs="MyriadPro-Light"/>
          <w:color w:val="1D1D1B"/>
          <w:sz w:val="18"/>
          <w:szCs w:val="18"/>
        </w:rPr>
      </w:pPr>
    </w:p>
    <w:p w:rsidR="00440D6F" w:rsidRPr="00440D6F" w:rsidRDefault="00440D6F" w:rsidP="00440D6F">
      <w:pPr>
        <w:spacing w:after="200" w:line="480" w:lineRule="auto"/>
        <w:jc w:val="both"/>
        <w:rPr>
          <w:rFonts w:ascii="Cambria" w:hAnsi="Cambria" w:cs="MyriadPro-Light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MyriadPro-Light"/>
          <w:b/>
          <w:color w:val="2E74B5" w:themeColor="accent1" w:themeShade="BF"/>
          <w:sz w:val="28"/>
          <w:szCs w:val="28"/>
        </w:rPr>
        <w:lastRenderedPageBreak/>
        <w:t>4. ŠKOLSKI RAZVOJNI PLAN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Opći cilj školskog plana razvoja je stvoriti humano i otvoreno okruženje koje će doprinijeti razvoju kvalitetnog srednjoškolskog obrazovanja za učenike, roditelje, uposlenike i lokalnu zajednicu.</w:t>
      </w:r>
    </w:p>
    <w:p w:rsidR="00440D6F" w:rsidRPr="00B308EC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sz w:val="24"/>
          <w:szCs w:val="24"/>
        </w:rPr>
        <w:t xml:space="preserve">Tim je odgovoran za implementaciju istraživanja i kreiranja školskog razvojnog plana. Članovi koordinacijskog tima su: </w:t>
      </w:r>
    </w:p>
    <w:p w:rsidR="00440D6F" w:rsidRPr="00B308EC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sz w:val="24"/>
          <w:szCs w:val="24"/>
        </w:rPr>
        <w:t xml:space="preserve">              </w:t>
      </w:r>
      <w:r w:rsidRPr="00B308EC">
        <w:rPr>
          <w:rFonts w:ascii="Cambria" w:hAnsi="Cambria"/>
          <w:bCs/>
          <w:sz w:val="24"/>
          <w:szCs w:val="24"/>
        </w:rPr>
        <w:t xml:space="preserve">Ravnatelj Škole:  Rajko Lukić </w:t>
      </w:r>
    </w:p>
    <w:p w:rsidR="00440D6F" w:rsidRPr="00B308EC" w:rsidRDefault="00440D6F" w:rsidP="00987DC5">
      <w:pPr>
        <w:numPr>
          <w:ilvl w:val="0"/>
          <w:numId w:val="2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bCs/>
          <w:sz w:val="24"/>
          <w:szCs w:val="24"/>
        </w:rPr>
        <w:t>iz reda nastavnika i stručnih suradnika: Lidija Jagodić, Mirta Kovač, Zoran Kojčić</w:t>
      </w:r>
    </w:p>
    <w:p w:rsidR="00440D6F" w:rsidRPr="00B308EC" w:rsidRDefault="00440D6F" w:rsidP="00987DC5">
      <w:pPr>
        <w:numPr>
          <w:ilvl w:val="0"/>
          <w:numId w:val="2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bCs/>
          <w:sz w:val="24"/>
          <w:szCs w:val="24"/>
        </w:rPr>
        <w:t>iz reda dionika na prijedlog osnivača:   Đorđe Nešić</w:t>
      </w:r>
    </w:p>
    <w:p w:rsidR="00440D6F" w:rsidRPr="00B308EC" w:rsidRDefault="00440D6F" w:rsidP="00987DC5">
      <w:pPr>
        <w:numPr>
          <w:ilvl w:val="0"/>
          <w:numId w:val="2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bCs/>
          <w:sz w:val="24"/>
          <w:szCs w:val="24"/>
        </w:rPr>
        <w:t xml:space="preserve">iz reda </w:t>
      </w:r>
      <w:r w:rsidRPr="00B308EC">
        <w:rPr>
          <w:rFonts w:ascii="Cambria" w:hAnsi="Cambria"/>
          <w:sz w:val="24"/>
          <w:szCs w:val="24"/>
        </w:rPr>
        <w:t>ro</w:t>
      </w:r>
      <w:r w:rsidR="00B308EC" w:rsidRPr="00B308EC">
        <w:rPr>
          <w:rFonts w:ascii="Cambria" w:hAnsi="Cambria"/>
          <w:sz w:val="24"/>
          <w:szCs w:val="24"/>
        </w:rPr>
        <w:t>ditelja učenika : Zoran Vidić</w:t>
      </w:r>
    </w:p>
    <w:p w:rsidR="00440D6F" w:rsidRPr="00B308EC" w:rsidRDefault="00440D6F" w:rsidP="00987DC5">
      <w:pPr>
        <w:numPr>
          <w:ilvl w:val="0"/>
          <w:numId w:val="22"/>
        </w:numPr>
        <w:spacing w:after="200" w:line="276" w:lineRule="auto"/>
        <w:jc w:val="both"/>
        <w:rPr>
          <w:rFonts w:ascii="Cambria" w:hAnsi="Cambria"/>
          <w:sz w:val="24"/>
          <w:szCs w:val="24"/>
        </w:rPr>
      </w:pPr>
      <w:r w:rsidRPr="00B308EC">
        <w:rPr>
          <w:rFonts w:ascii="Cambria" w:hAnsi="Cambria"/>
          <w:sz w:val="24"/>
          <w:szCs w:val="24"/>
        </w:rPr>
        <w:t>iz reda učenika škole: Tajana Sundić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Školsko razvojno planiranje je proces kojim se sustavno prati, analizira i procjenjuje uspješnost sveukupnog rada kako bi se trajno unaprijedila kvaliteta i stvorilo poticajno radno ozračje. U ovome radu prikazani su rezultati analize provedenog</w:t>
      </w:r>
      <w:r w:rsidR="0046749A">
        <w:rPr>
          <w:rFonts w:ascii="Cambria" w:hAnsi="Cambria"/>
          <w:sz w:val="24"/>
          <w:szCs w:val="24"/>
        </w:rPr>
        <w:t xml:space="preserve"> samovrednovanja za školsku 2023./2024</w:t>
      </w:r>
      <w:r w:rsidRPr="00440D6F">
        <w:rPr>
          <w:rFonts w:ascii="Cambria" w:hAnsi="Cambria"/>
          <w:sz w:val="24"/>
          <w:szCs w:val="24"/>
        </w:rPr>
        <w:t xml:space="preserve">. godinu i samoevaluacijskog izvješća. 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Planom su definirani:</w:t>
      </w:r>
    </w:p>
    <w:p w:rsidR="00440D6F" w:rsidRPr="00440D6F" w:rsidRDefault="00440D6F" w:rsidP="00987DC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misija i vizija</w:t>
      </w:r>
    </w:p>
    <w:p w:rsidR="00440D6F" w:rsidRPr="00440D6F" w:rsidRDefault="00440D6F" w:rsidP="00987DC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strateški ciljevi s pripadajućim aktivnostima te mjerljivim indikatorima</w:t>
      </w:r>
    </w:p>
    <w:p w:rsidR="00440D6F" w:rsidRPr="00440D6F" w:rsidRDefault="00440D6F" w:rsidP="00987DC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vremenski raspored provedbe aktivnosti</w:t>
      </w:r>
    </w:p>
    <w:p w:rsidR="00440D6F" w:rsidRPr="00440D6F" w:rsidRDefault="00440D6F" w:rsidP="00987DC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okvir za nadzor i vrednovanje</w:t>
      </w:r>
    </w:p>
    <w:p w:rsidR="00440D6F" w:rsidRPr="00440D6F" w:rsidRDefault="00440D6F" w:rsidP="00987DC5">
      <w:pPr>
        <w:numPr>
          <w:ilvl w:val="0"/>
          <w:numId w:val="19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osobe i tijela odgovorni za provedbu plana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Nakon interpretacije provedenog postupka samovrednovanja i samoevaluacijskog izvješća podaci su grupirani u 5 skupina, tj. strateških ciljeva.</w:t>
      </w:r>
    </w:p>
    <w:p w:rsidR="00440D6F" w:rsidRPr="00440D6F" w:rsidRDefault="00440D6F" w:rsidP="00987DC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Unaprijediti kvalitetu nastave te znanje, vještine i kompetencije učenika</w:t>
      </w:r>
    </w:p>
    <w:p w:rsidR="00440D6F" w:rsidRPr="00440D6F" w:rsidRDefault="00440D6F" w:rsidP="00987DC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Unaprijediti prostorne, tehničke, materijalne i sigurnosne uvjete za rad</w:t>
      </w:r>
    </w:p>
    <w:p w:rsidR="00440D6F" w:rsidRPr="00440D6F" w:rsidRDefault="00440D6F" w:rsidP="00987DC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Unaprijediti sustav rada na projektima</w:t>
      </w:r>
    </w:p>
    <w:p w:rsidR="00440D6F" w:rsidRPr="00440D6F" w:rsidRDefault="00440D6F" w:rsidP="00987DC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Unaprijediti učinkovita partnerstva i suradnju</w:t>
      </w:r>
    </w:p>
    <w:p w:rsidR="00440D6F" w:rsidRPr="00440D6F" w:rsidRDefault="00440D6F" w:rsidP="00987DC5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Unaprijediti školsku klimu, poticati društvenu uključenost i odgovornost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Ovi su ciljevi, uz pripadajuće aktivnosti, u skladu s lokalnim i globalnim potrebama te kao takvi ističu prioritete naše škole. Pokazuju inicijativu za boljim, sigurnijim i aktivnijim obrazovanjem naših učenika.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</w:p>
    <w:p w:rsidR="00440D6F" w:rsidRPr="00440D6F" w:rsidRDefault="00440D6F" w:rsidP="00440D6F">
      <w:pPr>
        <w:jc w:val="both"/>
        <w:rPr>
          <w:rFonts w:ascii="Cambria" w:hAnsi="Cambria"/>
          <w:b/>
          <w:sz w:val="24"/>
          <w:szCs w:val="24"/>
        </w:rPr>
      </w:pPr>
      <w:r w:rsidRPr="00440D6F">
        <w:rPr>
          <w:rFonts w:ascii="Cambria" w:hAnsi="Cambria"/>
          <w:b/>
          <w:sz w:val="24"/>
          <w:szCs w:val="24"/>
        </w:rPr>
        <w:t xml:space="preserve">Misija škole </w:t>
      </w:r>
    </w:p>
    <w:p w:rsidR="00440D6F" w:rsidRPr="00440D6F" w:rsidRDefault="00440D6F" w:rsidP="00440D6F">
      <w:pPr>
        <w:jc w:val="both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 xml:space="preserve">Omogućiti svakom učeniku optimalan individualan razvoj suvremenim načinima, metodama i postupcima poučavanja. Omogućiti učenicima korištenje suvremene tehnologije. Pružiti učenicima osjećaj uspjeha. Izgraditi sustav vrednovanja. Poučiti učenika povijesti i tradiciji, suživotu i toleranciji, podršci i samosvijesti. 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</w:p>
    <w:p w:rsidR="00422A06" w:rsidRDefault="00422A06" w:rsidP="00440D6F">
      <w:pPr>
        <w:jc w:val="both"/>
        <w:rPr>
          <w:rFonts w:ascii="Cambria" w:hAnsi="Cambria"/>
          <w:b/>
          <w:sz w:val="24"/>
          <w:szCs w:val="24"/>
        </w:rPr>
      </w:pPr>
    </w:p>
    <w:p w:rsidR="00440D6F" w:rsidRPr="00440D6F" w:rsidRDefault="00440D6F" w:rsidP="00440D6F">
      <w:pPr>
        <w:jc w:val="both"/>
        <w:rPr>
          <w:rFonts w:ascii="Cambria" w:hAnsi="Cambria"/>
          <w:b/>
          <w:sz w:val="24"/>
          <w:szCs w:val="24"/>
        </w:rPr>
      </w:pPr>
      <w:r w:rsidRPr="00440D6F">
        <w:rPr>
          <w:rFonts w:ascii="Cambria" w:hAnsi="Cambria"/>
          <w:b/>
          <w:sz w:val="24"/>
          <w:szCs w:val="24"/>
        </w:rPr>
        <w:lastRenderedPageBreak/>
        <w:t xml:space="preserve">Vizija škole </w:t>
      </w:r>
    </w:p>
    <w:p w:rsidR="00440D6F" w:rsidRPr="00440D6F" w:rsidRDefault="00440D6F" w:rsidP="00440D6F">
      <w:pPr>
        <w:jc w:val="both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Namjera nam je kvalitetnim odgojno obrazovnim radom nametnuti se kao škola upečatljivog imidža, školom zadovoljstva i kompetencija učenika a na opće zadovoljstvo roditelja  i lokalne zajednice!</w:t>
      </w:r>
    </w:p>
    <w:p w:rsidR="00440D6F" w:rsidRPr="00440D6F" w:rsidRDefault="00440D6F" w:rsidP="00440D6F">
      <w:pPr>
        <w:jc w:val="both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 xml:space="preserve">Cilj nam je razviti kvalitetne i moderne kurikulume za profile koje obrazujemo, stvoriti učenicima optimalne uvjete za realizaciju istih, i tako doprinijeti razvoju institucionalnih kapaciteta za razvoj strukovnog školstva. </w:t>
      </w:r>
    </w:p>
    <w:p w:rsidR="00440D6F" w:rsidRPr="00440D6F" w:rsidRDefault="00440D6F" w:rsidP="00440D6F">
      <w:pPr>
        <w:jc w:val="both"/>
        <w:rPr>
          <w:rFonts w:ascii="Cambria" w:hAnsi="Cambria"/>
          <w:b/>
          <w:bCs/>
          <w:i/>
          <w:sz w:val="24"/>
          <w:szCs w:val="24"/>
        </w:rPr>
      </w:pP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b/>
          <w:sz w:val="24"/>
          <w:szCs w:val="24"/>
        </w:rPr>
        <w:t>Vizija za razdoblje od pet godina</w:t>
      </w:r>
      <w:r w:rsidRPr="00440D6F">
        <w:rPr>
          <w:rFonts w:ascii="Cambria" w:hAnsi="Cambria"/>
          <w:sz w:val="24"/>
          <w:szCs w:val="24"/>
        </w:rPr>
        <w:t xml:space="preserve">: razviti kvalifikacije temeljene na kompetencijama i rezultatima učenja, trajno usklađivati obrazovanje s potrebama tržišta rada, izgraditi sustav strukovnog obrazovanja i osposobljavanja koji omogućava cjeloživotno učenje i mobilnost,usmjeriti uloge nastavnika u sustavu orijentiranom na rezultate učenja, uspostaviti sustav osiguranja kvalitete, pratiti mobilnost polaznika stečenih kompetencija.  Rad škole u jednoj smjeni, školske radionice za izvođenje praktične nastave opremljene novim instrumentima i tehničkim pomagalima, unaprijediti informatizaciju škole, razviti suradnju sa srodnim školama u zemlji i inozemstvu, uključiti učenike i nastavnike u što veći broj projekata, ostvariti dinamično partnerstvo s roditeljima i lokalnom zajednicom, općeobrazovne i strukovne kompetencije učenika adekvatne za život i rad u promjenjivu društveno-kulturnom kontekstu prema zahtjevima tržišnog gospodarstva, suvremenih informacijsko-komunikacijskih tehnologija, znanstvenih spoznaja i dostignuća. 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 </w:t>
      </w:r>
    </w:p>
    <w:p w:rsidR="00440D6F" w:rsidRPr="00440D6F" w:rsidRDefault="00440D6F" w:rsidP="00440D6F">
      <w:pPr>
        <w:jc w:val="both"/>
        <w:rPr>
          <w:sz w:val="24"/>
          <w:szCs w:val="24"/>
        </w:rPr>
        <w:sectPr w:rsidR="00440D6F" w:rsidRPr="00440D6F" w:rsidSect="00AA72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40D6F">
        <w:rPr>
          <w:rFonts w:ascii="Cambria" w:hAnsi="Cambria"/>
          <w:b/>
          <w:sz w:val="24"/>
          <w:szCs w:val="24"/>
        </w:rPr>
        <w:t>Vizija za razdoblje od deset godina</w:t>
      </w:r>
      <w:r w:rsidRPr="00440D6F">
        <w:rPr>
          <w:rFonts w:ascii="Cambria" w:hAnsi="Cambria"/>
          <w:sz w:val="24"/>
          <w:szCs w:val="24"/>
        </w:rPr>
        <w:t>: vrednovanje i unaprjeđenje kvalifikacija utemeljene na provedenim programima, procjena stanja izlaznog broja obrazovanih na tržištu rada, procjena zadovoljstva tržišta rada stečenim kompetencijama, unapređenje sustava  cjeloživotnog obrazovanja, pratiti i vrednovati napredovanje polaznika u procesu rada i njihovo usavršavanje, međunarodna razmjena polaznika radi stjecanja teorijskih znanja i vještina, sudjelovanje u proj</w:t>
      </w:r>
      <w:r w:rsidR="00B663FC">
        <w:rPr>
          <w:rFonts w:ascii="Cambria" w:hAnsi="Cambria"/>
          <w:sz w:val="24"/>
          <w:szCs w:val="24"/>
        </w:rPr>
        <w:t>ektima kao nositelji i partneri</w:t>
      </w:r>
    </w:p>
    <w:p w:rsidR="00440D6F" w:rsidRPr="00440D6F" w:rsidRDefault="00440D6F" w:rsidP="00440D6F">
      <w:pPr>
        <w:rPr>
          <w:b/>
          <w:sz w:val="24"/>
          <w:szCs w:val="24"/>
        </w:rPr>
      </w:pPr>
    </w:p>
    <w:tbl>
      <w:tblPr>
        <w:tblStyle w:val="Reetkatablice"/>
        <w:tblW w:w="16019" w:type="dxa"/>
        <w:tblInd w:w="-998" w:type="dxa"/>
        <w:tblLook w:val="0000" w:firstRow="0" w:lastRow="0" w:firstColumn="0" w:lastColumn="0" w:noHBand="0" w:noVBand="0"/>
      </w:tblPr>
      <w:tblGrid>
        <w:gridCol w:w="2836"/>
        <w:gridCol w:w="2552"/>
        <w:gridCol w:w="2976"/>
        <w:gridCol w:w="2536"/>
        <w:gridCol w:w="2148"/>
        <w:gridCol w:w="2971"/>
      </w:tblGrid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t xml:space="preserve">Godišnji plan unaprjeđenja za prioritetno područje 1 – </w:t>
            </w:r>
            <w:r w:rsidRPr="00440D6F">
              <w:rPr>
                <w:b/>
                <w:i/>
                <w:sz w:val="28"/>
                <w:szCs w:val="28"/>
              </w:rPr>
              <w:t>Planiranje i programiranje rada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 mjerljivo, relevantno, 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1966"/>
        </w:trPr>
        <w:tc>
          <w:tcPr>
            <w:tcW w:w="2836" w:type="dxa"/>
          </w:tcPr>
          <w:p w:rsidR="00440D6F" w:rsidRPr="00440D6F" w:rsidRDefault="00440D6F" w:rsidP="00440D6F">
            <w:pPr>
              <w:tabs>
                <w:tab w:val="left" w:pos="285"/>
              </w:tabs>
              <w:jc w:val="center"/>
              <w:rPr>
                <w:i/>
              </w:rPr>
            </w:pPr>
          </w:p>
          <w:p w:rsidR="00440D6F" w:rsidRPr="00440D6F" w:rsidRDefault="00440D6F" w:rsidP="00440D6F">
            <w:pPr>
              <w:tabs>
                <w:tab w:val="left" w:pos="285"/>
              </w:tabs>
              <w:rPr>
                <w:i/>
              </w:rPr>
            </w:pPr>
            <w:r w:rsidRPr="00440D6F">
              <w:rPr>
                <w:i/>
              </w:rPr>
              <w:t xml:space="preserve">Povećati broj i raznovrsnost sadržaja izvannastavnih aktivnosti </w:t>
            </w:r>
          </w:p>
          <w:p w:rsidR="00440D6F" w:rsidRPr="00440D6F" w:rsidRDefault="00440D6F" w:rsidP="00440D6F">
            <w:pPr>
              <w:tabs>
                <w:tab w:val="left" w:pos="285"/>
              </w:tabs>
              <w:rPr>
                <w:i/>
              </w:rPr>
            </w:pPr>
            <w:r w:rsidRPr="00440D6F">
              <w:rPr>
                <w:i/>
              </w:rPr>
              <w:t>Uključiti veći broj učenika u izvannastavne aktivnosti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Pri planiranju školskog kurikuluma motivirati nastavnike i razrednike za nositelje izvannastavnih aktivnosti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Prostorni uvjeti škole, opremljenost škole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6749A" w:rsidP="00440D6F">
            <w:pPr>
              <w:jc w:val="center"/>
            </w:pPr>
            <w:r>
              <w:t>do studenog 2024</w:t>
            </w:r>
            <w:r w:rsidR="00440D6F" w:rsidRPr="00440D6F">
              <w:t>.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Ravnatelj Razrednici Nastavnici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Broj učenika u izvannastavnim aktivnostima. Raznovrsne i brojne izvannastavne aktivnosti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1993"/>
        </w:trPr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Unaprjeđivati praćenje provođenja kriterija ocjenjivanja te postupke bilježenja i praćenja učeničkih postignuća po stručnim aktivima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Pedagoške radionice po stručnim aktivima Savjeti i preporuke savjetnika i pedagoginje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Prostorija s računalom i projektorom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do kraja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Članovi stručnih aktiva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Pedagoginja Ravnatelj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Praćenje bilježaka u e-dnevniku po stručnim aktivima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Individualni razgovori pedagoga s nastavnikom Praćenje nastave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1966"/>
        </w:trPr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Planirati i ostvarivati planirane ishode u skladu s novim nastavnim kurikulumima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Temeljito proučiti nove predmetne kurikulume i ugraditi ih u Godišnje izvedbene kurikulume Planirati i primjenjivati suvremene metode i strategije poučavanja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Troškovi stručnog usavršavanja, troškovi opremanja specijaliziranih kabineta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početak i kraj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Predmetni nastavnici, pedagoginja, ravnatelj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Godišnji izvedbeni kurikulumi pravovremeno predani stručnoj službi. Vrednovani ishodi učenja u e-dnevniku.</w:t>
            </w:r>
          </w:p>
        </w:tc>
      </w:tr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lastRenderedPageBreak/>
              <w:t xml:space="preserve">Godišnji plan unaprjeđenja za prioritetno područje 2 – </w:t>
            </w:r>
            <w:r w:rsidRPr="00440D6F">
              <w:rPr>
                <w:b/>
                <w:i/>
                <w:sz w:val="28"/>
                <w:szCs w:val="28"/>
              </w:rPr>
              <w:t>Poučavanje i podrška učenju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 mjerljivo, relevantno, 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2019"/>
        </w:trPr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Unaprijediti podršku učenicima nižih intelektualnih mogućnosti koji nemaju rješenje i dokumentaciju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Suradnja pedagoginje razrednika i predmetnih nastavnika na razvijanju osjetljivosti i razumijevanju potreba učenika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Vrijeme potrebno za konzultacije i pripremu za nastavu uz individualizirane pristupe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Do kraja nastavne godine (intenzivno u drugom polugodištu)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Razrednici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Nastavnici Pedagoginja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Školsko postignuće, ocjene i bilješke o napredovanju i praćenju učenika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Smanjiti ukupan broj izostanaka učenika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Poštivanje Pravilnika o izricanju pedagoških mjera i reguliranja izostanaka te izricanja odgojnih mjera Pravovremena i redovita suradnja razrednika, roditelja i po potrebi pedagoginje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Redovita suradnja razrednika s učenicima, roditeljima i pedagogom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Početkom nastavne godine pri određivanju pravila ispričavanja izostanaka i suradnje s roditeljima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 Tijekom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Razrednici Pedagoginja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Smanjen broj na razini škole u odnosu na proteklu nastavnu godinu. Smanjen broj izrečenih odgojnih mjera zbog neopravdanog izostajanja s nastave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Unaprijediti socijalne kompetencije nastavnika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 xml:space="preserve">Stručno usavršavanje nastavnika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Suradnja nastavnika s kolegama nastavnicima, pedagoginjom i ravnateljem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  <w:r w:rsidRPr="00440D6F">
              <w:t>Individualni razgovor pedagoginje i ravnatelja s nastavnicima pri analizi konkretnih slučajeva u komunikaciji učenik- nastavnik ili nastavnik - razredni odjel u cjelini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Pedagoginja Nastavnici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 Razrednici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Ravnatelj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  <w:r w:rsidRPr="00440D6F">
              <w:t xml:space="preserve">Smanjen broj konflikata na razini nastavnik-učenik i nastavnik – roditelj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Razvijenija suradnička radna atmosfera uz međusobno uvažavanje nastavnika i učenika</w:t>
            </w:r>
          </w:p>
        </w:tc>
      </w:tr>
    </w:tbl>
    <w:p w:rsidR="00440D6F" w:rsidRPr="00440D6F" w:rsidRDefault="00440D6F" w:rsidP="00440D6F">
      <w:pPr>
        <w:rPr>
          <w:b/>
          <w:sz w:val="24"/>
          <w:szCs w:val="24"/>
        </w:rPr>
      </w:pPr>
    </w:p>
    <w:tbl>
      <w:tblPr>
        <w:tblStyle w:val="Reetkatablice"/>
        <w:tblW w:w="16019" w:type="dxa"/>
        <w:tblInd w:w="-998" w:type="dxa"/>
        <w:tblLook w:val="0000" w:firstRow="0" w:lastRow="0" w:firstColumn="0" w:lastColumn="0" w:noHBand="0" w:noVBand="0"/>
      </w:tblPr>
      <w:tblGrid>
        <w:gridCol w:w="2836"/>
        <w:gridCol w:w="2552"/>
        <w:gridCol w:w="2976"/>
        <w:gridCol w:w="2536"/>
        <w:gridCol w:w="2148"/>
        <w:gridCol w:w="2971"/>
      </w:tblGrid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t xml:space="preserve">Godišnji plan unaprjeđenja za prioritetno područje 3 – </w:t>
            </w:r>
            <w:r w:rsidRPr="00440D6F">
              <w:rPr>
                <w:b/>
                <w:i/>
                <w:sz w:val="28"/>
                <w:szCs w:val="28"/>
              </w:rPr>
              <w:t>Postignuća učenika i ishodi učenja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 mjerljivo, relevantno, 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Kontinuirano unaprjeđivati kompetencije nastavnika za kvalitetnije ostvarivanje nastavnog procesa te postupke vrjednovanja učeničkih postignuća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Usvajanje zajedničkih kriterija vrjednovanja učenika na sjednicama stručnih aktiva i nastavničkih vijeća. Intenzivnija suradnja predmetnih nastavnika i pedagoginje u procesu vrjednovanja kroz cjeloviti vremenski period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Uloženo vrijeme nastavnika i pedagoginje u utvrđivanje i praćenje procesa vrjednovanja postignuća učenika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Predmetni nastavnici Pedagoginja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Usklađenost podataka iz e-dnevnika o vrjednovanju učenika sa stvarnim učeničkim kompetencijama odnosno ishodima učenika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Smanjiti loše odgojno-obrazovno postignuće i neopravdane izostanke učenika svih razreda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Pravovremeno dijagnosticiranje učenika s poremećajima u ponašanju te onih s intelektualnim poteškoćama. Pravovremena suradnja pedagoginje, razrednika, roditelja, liječnika i Centra za socijalnu skrb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Uključivanje učenika u postojeće preventivne programe škole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Rujan i listopad tekuće godine – temeljne aktivnosti Tijekom cijele školske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Pedagoginja Razrednici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Roditelji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Centar za socijalnu skrb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Smanjen broj neopravdanih izostanaka učenika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Smanjen broj neprimjerenog ponašanja učenika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Redovita suradnja roditelja, razrednika i pedagoga Smanjen broj izricanja odgojnih mjera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Bolje školsko postignuće</w:t>
            </w:r>
          </w:p>
        </w:tc>
      </w:tr>
    </w:tbl>
    <w:p w:rsidR="00440D6F" w:rsidRPr="00440D6F" w:rsidRDefault="00440D6F" w:rsidP="00440D6F">
      <w:pPr>
        <w:rPr>
          <w:b/>
          <w:sz w:val="24"/>
          <w:szCs w:val="24"/>
        </w:rPr>
      </w:pPr>
    </w:p>
    <w:p w:rsidR="00440D6F" w:rsidRPr="00440D6F" w:rsidRDefault="00440D6F" w:rsidP="00440D6F">
      <w:pPr>
        <w:rPr>
          <w:b/>
          <w:sz w:val="24"/>
          <w:szCs w:val="24"/>
        </w:rPr>
      </w:pPr>
    </w:p>
    <w:tbl>
      <w:tblPr>
        <w:tblStyle w:val="Reetkatablice"/>
        <w:tblW w:w="16019" w:type="dxa"/>
        <w:tblInd w:w="-998" w:type="dxa"/>
        <w:tblLook w:val="0000" w:firstRow="0" w:lastRow="0" w:firstColumn="0" w:lastColumn="0" w:noHBand="0" w:noVBand="0"/>
      </w:tblPr>
      <w:tblGrid>
        <w:gridCol w:w="2836"/>
        <w:gridCol w:w="2552"/>
        <w:gridCol w:w="2976"/>
        <w:gridCol w:w="2536"/>
        <w:gridCol w:w="2148"/>
        <w:gridCol w:w="2971"/>
      </w:tblGrid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lastRenderedPageBreak/>
              <w:t xml:space="preserve">Godišnji plan unaprjeđenja za prioritetno područje 4 – </w:t>
            </w:r>
            <w:r w:rsidRPr="00440D6F">
              <w:rPr>
                <w:b/>
                <w:i/>
                <w:sz w:val="28"/>
                <w:szCs w:val="28"/>
              </w:rPr>
              <w:t>Materijalni uvjeti i ljudski potencijali – Profesionalni razvoj radnika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Specifično,mjerljivo, relevantno,vremenski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Omogućiti kvalitetnije i redovitije stručno usavršavanje većem broju nastavnika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 xml:space="preserve">Izraditi analizu stanja stručnog usavršavanja nastavnika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Izraditi školski plan stručnog usavršavanja u suradnji s ravnateljem i predsjednicima stručnih aktiva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Ugraditi financijsku osnovu za stručno usavršavanje u ukupan financijski plan škole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Županijska sredstva za stručno usavršavanje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Sredstva MZO za stručno usavršavanje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Ravnatelj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 Školski odbor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Kvalitetnija nastava -izvješće o hospitaciji na nastavi pedagoga -bolji ishodi učenja odnosno postignuća učenika – ocjene za pisane ispite i usmeno odgovaranje Poboljšan ukupna opći uspjeh učenika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Omogućiti bolje uvjete za rad nastavnicima, opremanje IKT opremom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Analizirati postojeće stanje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Redovito pratiti ispravnost IKT opreme</w:t>
            </w:r>
          </w:p>
          <w:p w:rsidR="00440D6F" w:rsidRPr="00440D6F" w:rsidRDefault="00440D6F" w:rsidP="00440D6F">
            <w:pPr>
              <w:jc w:val="center"/>
            </w:pP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  <w:r w:rsidRPr="00440D6F">
              <w:t>Sredstva za nabavu IKT opreme (računala u učionicama, mikrofon, kamera, printer, toneri, tanki klijenti, računalna učionica…)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  <w:r w:rsidRPr="00440D6F">
              <w:t>Tijekom nastavne godine i tijekom narednih nastavnih godina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  <w:r w:rsidRPr="00440D6F">
              <w:t>Ravnatelj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Administrator resursa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Voditelj praktikuma informatike i informatičke učionice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  <w:r w:rsidRPr="00440D6F">
              <w:t>Poboljšani uvjeti za izvođenje nastave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Kvalitetnija nastava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Korištenje IKT opreme od strane nastavnika i od strane učenika</w:t>
            </w:r>
          </w:p>
        </w:tc>
      </w:tr>
    </w:tbl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tbl>
      <w:tblPr>
        <w:tblStyle w:val="Reetkatablice"/>
        <w:tblW w:w="16019" w:type="dxa"/>
        <w:tblInd w:w="-998" w:type="dxa"/>
        <w:tblLook w:val="0000" w:firstRow="0" w:lastRow="0" w:firstColumn="0" w:lastColumn="0" w:noHBand="0" w:noVBand="0"/>
      </w:tblPr>
      <w:tblGrid>
        <w:gridCol w:w="2836"/>
        <w:gridCol w:w="2552"/>
        <w:gridCol w:w="2976"/>
        <w:gridCol w:w="2536"/>
        <w:gridCol w:w="2148"/>
        <w:gridCol w:w="2971"/>
      </w:tblGrid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lastRenderedPageBreak/>
              <w:t xml:space="preserve">Godišnji plan unaprjeđenja za prioritetno područje 5 – </w:t>
            </w:r>
            <w:r w:rsidRPr="00440D6F">
              <w:rPr>
                <w:b/>
                <w:i/>
                <w:sz w:val="28"/>
                <w:szCs w:val="28"/>
              </w:rPr>
              <w:t>Suradnja unutar ustanove za strukovno obrazovanje – Suradnja s ostalim dionicima – Promicanje ustanove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 mjerljivo, relevantno, 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Nastavak suradnje s vanjskim dionicima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Organizirati radne sastanke i ugraditi suradnju s vanjskim dionicima u školske dokumente – Godišnji plan i program rada te školski kurikulum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Planirano vrijeme i troškovi prijevoza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ind w:firstLine="708"/>
            </w:pPr>
          </w:p>
          <w:p w:rsidR="00440D6F" w:rsidRPr="00440D6F" w:rsidRDefault="00440D6F" w:rsidP="00440D6F">
            <w:pPr>
              <w:jc w:val="center"/>
            </w:pPr>
            <w:r w:rsidRPr="00440D6F">
              <w:t>Do kraja kalendarske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Ravnatelj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Financijska izvješća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 Izvješća o materijalnim uvjetima poslovanja škole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Nastavak suradnje s medijima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Redovito pozivanje na sva događanja i objavljivanje važnih informacija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r w:rsidRPr="00440D6F">
              <w:t xml:space="preserve">      Angažiranost nastavnika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Nisu predviđeni financijski troškovi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nastavne godine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  <w:r w:rsidRPr="00440D6F">
              <w:t xml:space="preserve">Pedagoginja, Ravnatelj, Predsjednici stručnih aktiva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Nositelji aktivnosti školskog kurikuluma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medijski zapisi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web-stranica</w:t>
            </w:r>
          </w:p>
        </w:tc>
      </w:tr>
    </w:tbl>
    <w:p w:rsidR="00440D6F" w:rsidRDefault="00440D6F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b/>
          <w:sz w:val="24"/>
          <w:szCs w:val="24"/>
        </w:rPr>
      </w:pPr>
    </w:p>
    <w:p w:rsidR="00B663FC" w:rsidRPr="00440D6F" w:rsidRDefault="00B663FC" w:rsidP="00440D6F">
      <w:pPr>
        <w:jc w:val="both"/>
        <w:rPr>
          <w:b/>
          <w:sz w:val="24"/>
          <w:szCs w:val="24"/>
        </w:rPr>
      </w:pPr>
    </w:p>
    <w:tbl>
      <w:tblPr>
        <w:tblStyle w:val="Reetkatablice"/>
        <w:tblW w:w="16019" w:type="dxa"/>
        <w:tblInd w:w="-998" w:type="dxa"/>
        <w:tblLook w:val="0000" w:firstRow="0" w:lastRow="0" w:firstColumn="0" w:lastColumn="0" w:noHBand="0" w:noVBand="0"/>
      </w:tblPr>
      <w:tblGrid>
        <w:gridCol w:w="2836"/>
        <w:gridCol w:w="2552"/>
        <w:gridCol w:w="2976"/>
        <w:gridCol w:w="2536"/>
        <w:gridCol w:w="2148"/>
        <w:gridCol w:w="2971"/>
      </w:tblGrid>
      <w:tr w:rsidR="00440D6F" w:rsidRPr="00440D6F" w:rsidTr="00AA7227">
        <w:trPr>
          <w:trHeight w:val="345"/>
        </w:trPr>
        <w:tc>
          <w:tcPr>
            <w:tcW w:w="16019" w:type="dxa"/>
            <w:gridSpan w:val="6"/>
            <w:shd w:val="clear" w:color="auto" w:fill="D0CECE" w:themeFill="background2" w:themeFillShade="E6"/>
          </w:tcPr>
          <w:p w:rsidR="00440D6F" w:rsidRPr="00440D6F" w:rsidRDefault="00440D6F" w:rsidP="00440D6F">
            <w:pPr>
              <w:jc w:val="center"/>
              <w:rPr>
                <w:b/>
                <w:sz w:val="28"/>
                <w:szCs w:val="28"/>
              </w:rPr>
            </w:pPr>
            <w:r w:rsidRPr="00440D6F">
              <w:rPr>
                <w:b/>
                <w:sz w:val="28"/>
                <w:szCs w:val="28"/>
              </w:rPr>
              <w:lastRenderedPageBreak/>
              <w:t xml:space="preserve">Godišnji plan unaprjeđenja za prioritetno područje 6 – </w:t>
            </w:r>
            <w:r w:rsidRPr="00440D6F">
              <w:rPr>
                <w:b/>
                <w:i/>
                <w:sz w:val="28"/>
                <w:szCs w:val="28"/>
              </w:rPr>
              <w:t>Upravljanje (ustanova i kvaliteta)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c>
          <w:tcPr>
            <w:tcW w:w="2836" w:type="dxa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 xml:space="preserve">Ciljevi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Koje ciljeve želimo ostvariti u svakom od područja Specifično, mjerljivo, relevantno, vremenski definirano i ostvarivo</w:t>
            </w:r>
          </w:p>
        </w:tc>
        <w:tc>
          <w:tcPr>
            <w:tcW w:w="2552" w:type="dxa"/>
          </w:tcPr>
          <w:p w:rsidR="00440D6F" w:rsidRPr="00440D6F" w:rsidRDefault="00440D6F" w:rsidP="00440D6F">
            <w:r w:rsidRPr="00440D6F">
              <w:rPr>
                <w:b/>
              </w:rPr>
              <w:t>Metode i aktivnosti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Što ćemo poduzeti kako bismo ostvarili ciljeve? Koji je najbrži, najbolji, najefikasniji način?</w:t>
            </w:r>
          </w:p>
        </w:tc>
        <w:tc>
          <w:tcPr>
            <w:tcW w:w="2976" w:type="dxa"/>
          </w:tcPr>
          <w:p w:rsidR="00440D6F" w:rsidRPr="00440D6F" w:rsidRDefault="00440D6F" w:rsidP="00440D6F">
            <w:r w:rsidRPr="00440D6F">
              <w:rPr>
                <w:b/>
              </w:rPr>
              <w:t>Neophodni resursi (financijski, organizacijski, ljudski)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Kako to ostvariti s najmanje mogućih troškova? Koje organizacijske pomake treba učiniti? Koje neiskorištene resurse možemo iskoristiti?</w:t>
            </w:r>
          </w:p>
        </w:tc>
        <w:tc>
          <w:tcPr>
            <w:tcW w:w="2536" w:type="dxa"/>
          </w:tcPr>
          <w:p w:rsidR="00440D6F" w:rsidRPr="00440D6F" w:rsidRDefault="00440D6F" w:rsidP="00440D6F">
            <w:r w:rsidRPr="00440D6F">
              <w:rPr>
                <w:b/>
              </w:rPr>
              <w:t>Vremenski okvir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Realna procjena vremena koje je potrebno kako bi se došlo do cilja? Kako ciljeve ostvariti što brže?</w:t>
            </w:r>
          </w:p>
        </w:tc>
        <w:tc>
          <w:tcPr>
            <w:tcW w:w="2148" w:type="dxa"/>
          </w:tcPr>
          <w:p w:rsidR="00440D6F" w:rsidRPr="00440D6F" w:rsidRDefault="00440D6F" w:rsidP="00440D6F">
            <w:r w:rsidRPr="00440D6F">
              <w:rPr>
                <w:b/>
              </w:rPr>
              <w:t>Nadležna/odgovorna osoba</w:t>
            </w:r>
            <w:r w:rsidRPr="00440D6F">
              <w:t xml:space="preserve"> 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Tko preuzima odgovornost za cijeli postupak? Tko pruža podršku?</w:t>
            </w:r>
          </w:p>
        </w:tc>
        <w:tc>
          <w:tcPr>
            <w:tcW w:w="2971" w:type="dxa"/>
          </w:tcPr>
          <w:p w:rsidR="00440D6F" w:rsidRPr="00440D6F" w:rsidRDefault="00440D6F" w:rsidP="00440D6F">
            <w:r w:rsidRPr="00440D6F">
              <w:rPr>
                <w:b/>
              </w:rPr>
              <w:t>Mjerljivi pokazatelji ostvarivanja ciljeva</w:t>
            </w:r>
            <w:r w:rsidRPr="00440D6F">
              <w:t xml:space="preserve"> </w:t>
            </w:r>
          </w:p>
          <w:p w:rsidR="00440D6F" w:rsidRPr="00440D6F" w:rsidRDefault="00440D6F" w:rsidP="00440D6F">
            <w:r w:rsidRPr="00440D6F">
              <w:rPr>
                <w:i/>
              </w:rPr>
              <w:t>Kako znamo da smo ostvarili ciljeve? Kako to možemo dokazati?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2290"/>
        </w:trPr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Veći angažman članova Školskog odbora u stvaranju i rješavanju boljih materijalno- tehničkih uvjeta za izvođenje nastave kao pripremu za uvođenje novih strukovnih kurikuluma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 xml:space="preserve">Unaprijedititi suradnju s ravnateljem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Predlagati mjere unapređenja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 xml:space="preserve">Potaknuti inicijativu za uključivanje u potrebne aktivnosti 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Iznalaziti financijska sredstva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Troškovi će biti planirani nakon izrađenog plana rada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Vizija za razdoblje od 5 godina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Predsjednik i članovi Školskog odbora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Poboljšani materijalni uvjeti za rad škole</w:t>
            </w:r>
          </w:p>
        </w:tc>
      </w:tr>
      <w:tr w:rsidR="00440D6F" w:rsidRPr="00440D6F" w:rsidTr="00AA7227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2836" w:type="dxa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Završiti akcijski plan strategije razvoja škole</w:t>
            </w:r>
          </w:p>
        </w:tc>
        <w:tc>
          <w:tcPr>
            <w:tcW w:w="2552" w:type="dxa"/>
          </w:tcPr>
          <w:p w:rsidR="00440D6F" w:rsidRPr="00440D6F" w:rsidRDefault="00440D6F" w:rsidP="00440D6F">
            <w:pPr>
              <w:jc w:val="center"/>
            </w:pPr>
            <w:r w:rsidRPr="00440D6F">
              <w:t>Priprema dokumentacije za temeljitu izradu akcijskog plana</w:t>
            </w:r>
          </w:p>
        </w:tc>
        <w:tc>
          <w:tcPr>
            <w:tcW w:w="297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Za planiranu aktivnost nisu predviđeni troškovi</w:t>
            </w:r>
          </w:p>
        </w:tc>
        <w:tc>
          <w:tcPr>
            <w:tcW w:w="2536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Vizija za razdoblje od 5 godina</w:t>
            </w:r>
          </w:p>
        </w:tc>
        <w:tc>
          <w:tcPr>
            <w:tcW w:w="2148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ravnatelj</w:t>
            </w:r>
          </w:p>
        </w:tc>
        <w:tc>
          <w:tcPr>
            <w:tcW w:w="2971" w:type="dxa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Izrađen detaljni akcijski plan strategije razvoja škole</w:t>
            </w:r>
          </w:p>
        </w:tc>
      </w:tr>
    </w:tbl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p w:rsidR="00440D6F" w:rsidRPr="00440D6F" w:rsidRDefault="00440D6F" w:rsidP="00440D6F">
      <w:pPr>
        <w:jc w:val="both"/>
        <w:rPr>
          <w:b/>
          <w:sz w:val="24"/>
          <w:szCs w:val="24"/>
        </w:rPr>
      </w:pPr>
    </w:p>
    <w:p w:rsidR="00B663FC" w:rsidRDefault="00B663FC" w:rsidP="00440D6F">
      <w:pPr>
        <w:jc w:val="both"/>
        <w:rPr>
          <w:sz w:val="24"/>
          <w:szCs w:val="24"/>
        </w:rPr>
      </w:pPr>
    </w:p>
    <w:p w:rsidR="00B663FC" w:rsidRDefault="00B663FC" w:rsidP="00440D6F">
      <w:pPr>
        <w:jc w:val="both"/>
        <w:rPr>
          <w:sz w:val="24"/>
          <w:szCs w:val="24"/>
        </w:rPr>
      </w:pPr>
    </w:p>
    <w:p w:rsidR="00B663FC" w:rsidRDefault="00B663FC" w:rsidP="00440D6F">
      <w:pPr>
        <w:jc w:val="both"/>
        <w:rPr>
          <w:sz w:val="24"/>
          <w:szCs w:val="24"/>
        </w:rPr>
      </w:pPr>
    </w:p>
    <w:p w:rsidR="00B663FC" w:rsidRDefault="00B663FC" w:rsidP="00440D6F">
      <w:pPr>
        <w:jc w:val="both"/>
        <w:rPr>
          <w:sz w:val="24"/>
          <w:szCs w:val="24"/>
        </w:rPr>
      </w:pP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lastRenderedPageBreak/>
        <w:t xml:space="preserve">Škola ne bi trebala biti mjesto gdje je isključivo naglašena obrazovna komponeneta, a zapostavljena odgojna komponenta. Ona je sama po sebi važan segment svakog društva i kao takva obvezna je pratiti promjene u zajednici u kojoj postoji te primjereno odgojno djelovati. Njena otvorenost obitelji je od velike važnosti za razvoj djeteta i njegove osobnosti.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t>Realizacijom ovih prioriteta bili bi ostvareni sljedeći ciljevi: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sym w:font="Symbol" w:char="F0B7"/>
      </w:r>
      <w:r w:rsidRPr="00440D6F">
        <w:rPr>
          <w:sz w:val="24"/>
          <w:szCs w:val="24"/>
        </w:rPr>
        <w:t xml:space="preserve"> unaprijeđenje suradnje roditelja sa školom i obratno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sym w:font="Symbol" w:char="F0B7"/>
      </w:r>
      <w:r w:rsidRPr="00440D6F">
        <w:rPr>
          <w:sz w:val="24"/>
          <w:szCs w:val="24"/>
        </w:rPr>
        <w:t xml:space="preserve"> ostvarenje suradnje učenika, roditelja i škole na razini partnerstva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sym w:font="Symbol" w:char="F0B7"/>
      </w:r>
      <w:r w:rsidRPr="00440D6F">
        <w:rPr>
          <w:sz w:val="24"/>
          <w:szCs w:val="24"/>
        </w:rPr>
        <w:t xml:space="preserve"> stručna pomoć nastavnicima (razrednicima) pri obavljanju njihovog odgojnog rada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sym w:font="Symbol" w:char="F0B7"/>
      </w:r>
      <w:r w:rsidRPr="00440D6F">
        <w:rPr>
          <w:sz w:val="24"/>
          <w:szCs w:val="24"/>
        </w:rPr>
        <w:t xml:space="preserve"> stručna pomoć roditeljima pri obavljanju njegove pedagoške funkcije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sym w:font="Symbol" w:char="F0B7"/>
      </w:r>
      <w:r w:rsidRPr="00440D6F">
        <w:rPr>
          <w:sz w:val="24"/>
          <w:szCs w:val="24"/>
        </w:rPr>
        <w:t xml:space="preserve"> pomoć Vijeću roditelja po pitanju suradnje učenika, roditelja i škole.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</w:p>
    <w:p w:rsidR="00440D6F" w:rsidRPr="00440D6F" w:rsidRDefault="00440D6F" w:rsidP="00440D6F">
      <w:pPr>
        <w:jc w:val="both"/>
        <w:rPr>
          <w:sz w:val="24"/>
          <w:szCs w:val="24"/>
        </w:rPr>
      </w:pPr>
      <w:r w:rsidRPr="00440D6F">
        <w:rPr>
          <w:sz w:val="24"/>
          <w:szCs w:val="24"/>
        </w:rPr>
        <w:t xml:space="preserve">Osim stjecanja znanja, učenici trebaju tijekom srednjoškolskog obrazovanja steći i/ili poboljšati vještine za emocionalnu integraciju i društvene vještine; vještine komuniciranja, aktivnog slušanja i kontrolu stresa; vještine mirnog rješavanja konfliktnih situacija, samosvjesnost, samokontrolu i timsku suradnju. Naglasak je stavljen na sposobnost komunikacije. U partnerskom odnosu roditelj bi trebao biti češće prisutan u školi i tretirati se kao dragocjen izvor informacija. Nastavnici trebaju poticati roditelje na aktivno sudjelovanje u radu škole. Izgradnja partnerskog odnosa, redovita komunikacija i razumijevanje potreba svih stvara zajedništvo/školu za sve. </w:t>
      </w:r>
    </w:p>
    <w:p w:rsidR="00440D6F" w:rsidRPr="00440D6F" w:rsidRDefault="00440D6F" w:rsidP="00440D6F">
      <w:pPr>
        <w:jc w:val="both"/>
        <w:rPr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Times-BoldItalic" w:hAnsi="Times-BoldItalic" w:cs="Times-BoldItalic"/>
          <w:b/>
          <w:bCs/>
          <w:i/>
          <w:iCs/>
          <w:sz w:val="32"/>
          <w:szCs w:val="32"/>
        </w:rPr>
        <w:sectPr w:rsidR="00440D6F" w:rsidRPr="00440D6F" w:rsidSect="00AA72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spacing w:after="200" w:line="276" w:lineRule="auto"/>
        <w:jc w:val="both"/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  <w:lastRenderedPageBreak/>
        <w:t>5. NASTAVNI PLANOVI I PROGRAMI</w:t>
      </w:r>
    </w:p>
    <w:p w:rsidR="00440D6F" w:rsidRPr="00440D6F" w:rsidRDefault="00440D6F" w:rsidP="00440D6F">
      <w:pPr>
        <w:spacing w:after="12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Nastava se izvodi teorijski i praktično. Teorijski dio se izvodi u suvremenim učionicama na cca 600m2,  koje su opremljene računalima, zidnim projektorima, pametnim pločama te pristupom Internetu. </w:t>
      </w:r>
      <w:r w:rsidRPr="00440D6F">
        <w:rPr>
          <w:rFonts w:ascii="Cambria" w:hAnsi="Cambria"/>
          <w:bCs/>
          <w:sz w:val="24"/>
          <w:szCs w:val="24"/>
        </w:rPr>
        <w:t>Praktična nastava izvodi se u  školskim praktikumima</w:t>
      </w:r>
      <w:r w:rsidRPr="00440D6F">
        <w:rPr>
          <w:rFonts w:ascii="Cambria" w:hAnsi="Cambria"/>
          <w:b/>
          <w:bCs/>
          <w:sz w:val="24"/>
          <w:szCs w:val="24"/>
        </w:rPr>
        <w:t>:</w:t>
      </w:r>
      <w:r w:rsidRPr="00440D6F">
        <w:rPr>
          <w:rFonts w:ascii="Cambria" w:hAnsi="Cambria"/>
          <w:sz w:val="24"/>
          <w:szCs w:val="24"/>
        </w:rPr>
        <w:t xml:space="preserve"> poljoprivrede i ugostiteljstva.  Učenicima je omogućeno izvođenje većine vježbi iz strukovnih predmeta I praktične nastave. Svrha je učenicima dati što bolje uvjete za izvođenje nastave, te osposobljavanje za što bolji rad u struci. Naša škola želi ići tim smjerom te obučavati kadar kako bi sutra i naši učenici bili konkurentni na europskom tržištu. Posjedujemo suvremeni </w:t>
      </w:r>
      <w:r w:rsidRPr="00440D6F">
        <w:rPr>
          <w:rFonts w:ascii="Cambria" w:hAnsi="Cambria"/>
          <w:bCs/>
          <w:sz w:val="24"/>
          <w:szCs w:val="24"/>
        </w:rPr>
        <w:t>plastenik za uzgoj jagoda i plastenik za uzgoj povrća</w:t>
      </w:r>
      <w:r w:rsidRPr="00440D6F">
        <w:rPr>
          <w:rFonts w:ascii="Cambria" w:hAnsi="Cambria"/>
          <w:sz w:val="24"/>
          <w:szCs w:val="24"/>
        </w:rPr>
        <w:t>. Ovakav uzgoj jagoda  i povrća omogućava veću, kvalitetniju i kontroliranu proizvodnju, smanjenu upotrebu pesticida, zaštitu okoliša i zdravu proizvodnju. Sve pripremne radove u plasteniku kao i uzgoj I njegu nasada tijekom cijele sezone obavljaju učenici naše škole tijekom svoje praktične nastave.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ambria" w:hAnsi="Cambria" w:cs="Calibri"/>
          <w:sz w:val="24"/>
          <w:szCs w:val="24"/>
        </w:rPr>
      </w:pPr>
      <w:r w:rsidRPr="00440D6F">
        <w:rPr>
          <w:rFonts w:ascii="Cambria" w:hAnsi="Cambria" w:cs="Calibri"/>
          <w:bCs/>
          <w:color w:val="000000"/>
          <w:sz w:val="24"/>
          <w:szCs w:val="24"/>
        </w:rPr>
        <w:t xml:space="preserve">Školsko gospodarstvo trenutačno obrađuje cca 1,5 hektara zemlje. </w:t>
      </w:r>
      <w:r w:rsidRPr="00440D6F">
        <w:rPr>
          <w:rFonts w:ascii="Cambria" w:hAnsi="Cambria" w:cs="Calibri"/>
          <w:color w:val="000000"/>
          <w:sz w:val="24"/>
          <w:szCs w:val="24"/>
        </w:rPr>
        <w:t xml:space="preserve">U okviru istoga raspolažemo s 1000 sadnica različitog voća, 150 trsova vinove loze, 2000 sadnica jagode zasađenih na foliju. Od povrća  sadimo grah, luk, grašak, peršin, kupusnjače , rajčicu, papriku…. </w:t>
      </w:r>
      <w:r w:rsidRPr="00440D6F">
        <w:rPr>
          <w:rFonts w:ascii="Cambria" w:hAnsi="Cambria" w:cs="Calibri"/>
          <w:bCs/>
          <w:color w:val="000000"/>
          <w:sz w:val="24"/>
          <w:szCs w:val="24"/>
        </w:rPr>
        <w:t xml:space="preserve">Sve površine se obrađuju uz pomoć donatora. </w:t>
      </w:r>
      <w:r w:rsidRPr="00440D6F">
        <w:rPr>
          <w:rFonts w:ascii="Cambria" w:hAnsi="Cambria" w:cs="Calibri"/>
          <w:color w:val="000000"/>
          <w:sz w:val="24"/>
          <w:szCs w:val="24"/>
        </w:rPr>
        <w:t>Školsko gospodarstvo posjeduje traktor, drobilicu granja, atomizer, malčer, kultivator, inkubator, liniju za proizvodnju prirodnog soka i piva,  kosilice za travu (traktorska), trimere  i drugo</w:t>
      </w:r>
      <w:r w:rsidRPr="00440D6F">
        <w:rPr>
          <w:rFonts w:ascii="Cambria" w:hAnsi="Cambria" w:cs="Calibri"/>
          <w:bCs/>
          <w:sz w:val="24"/>
          <w:szCs w:val="24"/>
        </w:rPr>
        <w:t>.</w:t>
      </w:r>
      <w:r w:rsidRPr="00440D6F">
        <w:rPr>
          <w:rFonts w:ascii="Cambria" w:hAnsi="Cambria" w:cs="Calibri"/>
          <w:sz w:val="24"/>
          <w:szCs w:val="24"/>
        </w:rPr>
        <w:t xml:space="preserve"> U održavanju gospodarstva sudjeluju učenici i djelatnici poljoprivredne škole.  U okviru poljoprivrednog gospodarstva svojim sredstvima iskopali smo arteški bunar namijenjen navodnjavanju kompletne površine. U okviru praktikuma je i  „Muzej okusa“, vinski podrum te „Knjižnica sjemena“.</w:t>
      </w:r>
      <w:r w:rsidRPr="00440D6F">
        <w:rPr>
          <w:rFonts w:ascii="Cambria" w:hAnsi="Cambria" w:cs="Calibri"/>
          <w:bCs/>
          <w:color w:val="FF0000"/>
          <w:sz w:val="24"/>
          <w:szCs w:val="24"/>
        </w:rPr>
        <w:t xml:space="preserve"> </w:t>
      </w:r>
      <w:r w:rsidRPr="00440D6F">
        <w:rPr>
          <w:rFonts w:ascii="Cambria" w:hAnsi="Cambria" w:cs="Calibri"/>
          <w:sz w:val="24"/>
          <w:szCs w:val="24"/>
        </w:rPr>
        <w:t>Ove godine planiramo postaviti sustav za navodnjavanje, te povećati broj  sorti. voćki , urediti imitaciju đerma nad arteškim bunarom, napraviti ulazna vrata na gospodarstvo.</w:t>
      </w:r>
      <w:r w:rsidRPr="00440D6F">
        <w:rPr>
          <w:rFonts w:ascii="Cambria" w:hAnsi="Cambria" w:cs="Calibri"/>
          <w:color w:val="FF0000"/>
          <w:sz w:val="24"/>
          <w:szCs w:val="24"/>
        </w:rPr>
        <w:t xml:space="preserve"> </w:t>
      </w:r>
      <w:r w:rsidRPr="00440D6F">
        <w:rPr>
          <w:rFonts w:ascii="Cambria" w:hAnsi="Cambria" w:cs="Calibri"/>
          <w:sz w:val="24"/>
          <w:szCs w:val="24"/>
        </w:rPr>
        <w:t xml:space="preserve">Praktikum – Klijalište </w:t>
      </w:r>
      <w:r w:rsidRPr="00440D6F">
        <w:rPr>
          <w:rFonts w:ascii="Cambria" w:hAnsi="Cambria" w:cs="Calibri"/>
          <w:bCs/>
          <w:sz w:val="24"/>
          <w:szCs w:val="24"/>
        </w:rPr>
        <w:t xml:space="preserve"> </w:t>
      </w:r>
      <w:r w:rsidRPr="00440D6F">
        <w:rPr>
          <w:rFonts w:ascii="Cambria" w:hAnsi="Cambria" w:cs="Calibri"/>
          <w:sz w:val="24"/>
          <w:szCs w:val="24"/>
        </w:rPr>
        <w:t>namijenjen</w:t>
      </w:r>
      <w:r w:rsidRPr="00440D6F">
        <w:rPr>
          <w:rFonts w:ascii="Cambria" w:hAnsi="Cambria" w:cs="Calibri"/>
          <w:color w:val="FF0000"/>
          <w:sz w:val="24"/>
          <w:szCs w:val="24"/>
        </w:rPr>
        <w:t xml:space="preserve"> </w:t>
      </w:r>
      <w:r w:rsidRPr="00440D6F">
        <w:rPr>
          <w:rFonts w:ascii="Cambria" w:hAnsi="Cambria" w:cs="Calibri"/>
          <w:sz w:val="24"/>
          <w:szCs w:val="24"/>
        </w:rPr>
        <w:t xml:space="preserve">je obuci učenika prvenstveno za samostalnu djelatnost ponude tržištu rasadnog materijala, ove školske godine paprike, rajčice, kupus. </w:t>
      </w:r>
      <w:r w:rsidRPr="00440D6F">
        <w:rPr>
          <w:rFonts w:ascii="Cambria" w:hAnsi="Cambria" w:cs="Calibri"/>
          <w:bCs/>
          <w:sz w:val="24"/>
          <w:szCs w:val="24"/>
        </w:rPr>
        <w:t>Praktikum je zaštićeni prostor od 15 m² s ugrađenim podnim grijanjem , te plastenik u koji se prebacuju biljke u višem stadiju razvoja.</w:t>
      </w:r>
      <w:r w:rsidRPr="00440D6F">
        <w:rPr>
          <w:rFonts w:ascii="Cambria" w:hAnsi="Cambria" w:cs="Calibri"/>
          <w:bCs/>
          <w:color w:val="FF0000"/>
          <w:sz w:val="24"/>
          <w:szCs w:val="24"/>
        </w:rPr>
        <w:t xml:space="preserve"> </w:t>
      </w:r>
      <w:r w:rsidRPr="00440D6F">
        <w:rPr>
          <w:rFonts w:ascii="Cambria" w:hAnsi="Cambria" w:cs="Calibri"/>
          <w:sz w:val="24"/>
          <w:szCs w:val="24"/>
        </w:rPr>
        <w:t>Plastenik je površine 500</w:t>
      </w:r>
      <w:r w:rsidRPr="00440D6F">
        <w:rPr>
          <w:rFonts w:ascii="Cambria" w:hAnsi="Cambria" w:cs="Calibri"/>
          <w:bCs/>
          <w:sz w:val="24"/>
          <w:szCs w:val="24"/>
        </w:rPr>
        <w:t xml:space="preserve"> m² </w:t>
      </w:r>
      <w:r w:rsidRPr="00440D6F">
        <w:rPr>
          <w:rFonts w:ascii="Cambria" w:hAnsi="Cambria" w:cs="Calibri"/>
          <w:sz w:val="24"/>
          <w:szCs w:val="24"/>
        </w:rPr>
        <w:t xml:space="preserve"> i namijenjen je obuci učenika u uzgoju jagoda. Kapacitet plastenika je 10.000 sadnica raznih sorti jagoda u jednom proizvodnom ciklusu (trenutno raspolažemo s 3000 sadnica ). </w:t>
      </w:r>
    </w:p>
    <w:p w:rsidR="00440D6F" w:rsidRPr="00440D6F" w:rsidRDefault="00440D6F" w:rsidP="00440D6F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U plasteniku  za uzgoj povrća trenutno se uzgaja paprika i rajčica, u proljeće će se zamijeniti kulture. </w:t>
      </w:r>
    </w:p>
    <w:p w:rsidR="00440D6F" w:rsidRPr="00440D6F" w:rsidRDefault="00440D6F" w:rsidP="00440D6F">
      <w:pPr>
        <w:spacing w:after="12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Učenici se obučavaju za proizvodnju presadnica od sjemena do potpuno uzgojene presadnice spremne za sadnju na gredice. Broj proizvedenih sadnica zadovoljava ne samo potrebe cvjetnih gredica u školskom praktikumu već je dio sadnica namijenjen tržištu. U rasadničkom dijelu uzgajaju se sadnice povrća. Po završetku školovanja učenici su obučeni za samostalan rad, bilo u svom obrtu za uzgoj rasade i jagoda ili za zaposlenje u tvrtkama za uzgoj i prodaju istih.</w:t>
      </w:r>
      <w:r w:rsidRPr="00440D6F">
        <w:rPr>
          <w:rFonts w:ascii="Cambria" w:hAnsi="Cambria"/>
          <w:color w:val="FF0000"/>
          <w:sz w:val="24"/>
          <w:szCs w:val="24"/>
        </w:rPr>
        <w:t xml:space="preserve"> </w:t>
      </w:r>
      <w:r w:rsidRPr="00440D6F">
        <w:rPr>
          <w:rFonts w:ascii="Cambria" w:hAnsi="Cambria"/>
          <w:sz w:val="24"/>
          <w:szCs w:val="24"/>
        </w:rPr>
        <w:t xml:space="preserve">Na ovaj način učenici stječu dobru osnovu za daljnje obrazovanje ,rad u vlastitom obiteljskom gospodarstvu ili mogu biti organizatori poljoprivredne proizvodnje. Praktikum  </w:t>
      </w:r>
      <w:r w:rsidRPr="00440D6F">
        <w:rPr>
          <w:rFonts w:ascii="Cambria" w:hAnsi="Cambria"/>
          <w:bCs/>
          <w:sz w:val="24"/>
          <w:szCs w:val="24"/>
        </w:rPr>
        <w:t xml:space="preserve">Školska kuhinja </w:t>
      </w:r>
      <w:r w:rsidRPr="00440D6F">
        <w:rPr>
          <w:rFonts w:ascii="Cambria" w:hAnsi="Cambria"/>
          <w:sz w:val="24"/>
          <w:szCs w:val="24"/>
        </w:rPr>
        <w:t>–praktikum za kuharstvo i posluživanje hrane: Od rujna 2010. godine pri školi uspješno djeluje školska kuhinja. Kuhinja je opremljena vlastitim sredstvima.</w:t>
      </w:r>
      <w:r w:rsidRPr="00440D6F">
        <w:rPr>
          <w:rFonts w:ascii="Cambria" w:hAnsi="Cambria"/>
          <w:color w:val="FF0000"/>
          <w:sz w:val="24"/>
          <w:szCs w:val="24"/>
        </w:rPr>
        <w:t xml:space="preserve">  </w:t>
      </w:r>
      <w:r w:rsidRPr="00440D6F">
        <w:rPr>
          <w:rFonts w:ascii="Cambria" w:hAnsi="Cambria"/>
          <w:sz w:val="24"/>
          <w:szCs w:val="24"/>
        </w:rPr>
        <w:t xml:space="preserve">U okviru školske kuhinje učenici agro-turistički tehničar obavljaju dio praktične nastave iz prostora ugostiteljstva. </w:t>
      </w:r>
    </w:p>
    <w:p w:rsidR="00440D6F" w:rsidRPr="00440D6F" w:rsidRDefault="00440D6F" w:rsidP="00440D6F">
      <w:pPr>
        <w:spacing w:after="200" w:line="276" w:lineRule="auto"/>
        <w:jc w:val="both"/>
        <w:rPr>
          <w:rFonts w:ascii="Cambria" w:hAnsi="Cambria"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jc w:val="both"/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</w:pPr>
    </w:p>
    <w:p w:rsidR="00AA7989" w:rsidRPr="00AA7989" w:rsidRDefault="00440D6F" w:rsidP="00AA7989">
      <w:pPr>
        <w:spacing w:after="200" w:line="276" w:lineRule="auto"/>
        <w:jc w:val="both"/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Times-BoldItalic"/>
          <w:b/>
          <w:bCs/>
          <w:i/>
          <w:iCs/>
          <w:color w:val="2E74B5" w:themeColor="accent1" w:themeShade="BF"/>
          <w:sz w:val="28"/>
          <w:szCs w:val="28"/>
        </w:rPr>
        <w:lastRenderedPageBreak/>
        <w:t>5.1. Nastavni planovi i programi poljoprivreda</w:t>
      </w:r>
    </w:p>
    <w:p w:rsidR="00AA7989" w:rsidRPr="00AA7989" w:rsidRDefault="003B1071" w:rsidP="00987DC5">
      <w:pPr>
        <w:numPr>
          <w:ilvl w:val="0"/>
          <w:numId w:val="25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>
        <w:rPr>
          <w:rFonts w:ascii="Calibri" w:eastAsia="Calibri" w:hAnsi="Calibri" w:cs="Tahoma"/>
          <w:b/>
          <w:sz w:val="24"/>
          <w:szCs w:val="24"/>
        </w:rPr>
        <w:t>ZAJEDNIČKI</w:t>
      </w:r>
      <w:r w:rsidR="00AA7989" w:rsidRPr="00AA7989">
        <w:rPr>
          <w:rFonts w:ascii="Calibri" w:eastAsia="Calibri" w:hAnsi="Calibri" w:cs="Tahoma"/>
          <w:b/>
          <w:sz w:val="24"/>
          <w:szCs w:val="24"/>
        </w:rPr>
        <w:t xml:space="preserve"> DIO</w:t>
      </w:r>
    </w:p>
    <w:p w:rsidR="00AA7989" w:rsidRPr="00AA7989" w:rsidRDefault="00AA7989" w:rsidP="00987DC5">
      <w:pPr>
        <w:numPr>
          <w:ilvl w:val="0"/>
          <w:numId w:val="25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330404</w:t>
      </w:r>
      <w:r w:rsidRPr="00AA7989">
        <w:rPr>
          <w:rFonts w:ascii="Calibri" w:eastAsia="Calibri" w:hAnsi="Calibri" w:cs="Tahoma"/>
          <w:b/>
        </w:rPr>
        <w:t xml:space="preserve"> </w:t>
      </w:r>
      <w:r w:rsidRPr="00AA7989">
        <w:rPr>
          <w:rFonts w:ascii="Calibri" w:eastAsia="Calibri" w:hAnsi="Calibri" w:cs="Tahoma"/>
          <w:b/>
          <w:sz w:val="24"/>
          <w:szCs w:val="24"/>
        </w:rPr>
        <w:t>AGROTURISTIČKI TEHNIČAR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: I b</w:t>
      </w:r>
      <w:r w:rsidRPr="00AA7989">
        <w:rPr>
          <w:rFonts w:ascii="Calibri" w:eastAsia="Calibri" w:hAnsi="Calibri" w:cs="Tahoma"/>
          <w:b/>
          <w:sz w:val="24"/>
          <w:szCs w:val="24"/>
        </w:rPr>
        <w:tab/>
      </w:r>
      <w:r w:rsidRPr="00AA7989">
        <w:rPr>
          <w:rFonts w:ascii="Calibri" w:eastAsia="Calibri" w:hAnsi="Calibri" w:cs="Tahoma"/>
          <w:b/>
        </w:rPr>
        <w:t>Razrednica</w:t>
      </w:r>
      <w:r w:rsidRPr="00AA7989">
        <w:rPr>
          <w:rFonts w:ascii="Calibri" w:eastAsia="Calibri" w:hAnsi="Calibri" w:cs="Tahoma"/>
          <w:b/>
          <w:i/>
        </w:rPr>
        <w:t xml:space="preserve">: Mirta Kovač, prof. 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color w:val="FF0000"/>
        </w:rPr>
      </w:pPr>
      <w:r w:rsidRPr="00AA7989">
        <w:rPr>
          <w:rFonts w:ascii="Calibri" w:eastAsia="Calibri" w:hAnsi="Calibri" w:cs="Tahoma"/>
          <w:b/>
        </w:rPr>
        <w:t>Zamjenik razrednice: Nikola Savadinović, mag.</w:t>
      </w:r>
    </w:p>
    <w:p w:rsidR="00AA7989" w:rsidRPr="00AA7989" w:rsidRDefault="00AA7989" w:rsidP="00AA7989">
      <w:pPr>
        <w:numPr>
          <w:ilvl w:val="0"/>
          <w:numId w:val="2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ZAJEDNIČKI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643"/>
        <w:gridCol w:w="3612"/>
        <w:gridCol w:w="1253"/>
        <w:gridCol w:w="3552"/>
      </w:tblGrid>
      <w:tr w:rsidR="00AA7989" w:rsidRPr="00AA7989" w:rsidTr="00AA7989">
        <w:trPr>
          <w:trHeight w:val="320"/>
        </w:trPr>
        <w:tc>
          <w:tcPr>
            <w:tcW w:w="643" w:type="dxa"/>
            <w:vMerge w:val="restart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  <w:b/>
                <w:bCs/>
                <w:i/>
              </w:rPr>
            </w:pPr>
            <w:r w:rsidRPr="00AA7989">
              <w:rPr>
                <w:rFonts w:eastAsia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jc w:val="center"/>
              <w:rPr>
                <w:rFonts w:eastAsia="Calibri" w:cs="Times New Roman"/>
                <w:b/>
                <w:bCs/>
                <w:i/>
              </w:rPr>
            </w:pPr>
            <w:r w:rsidRPr="00AA7989">
              <w:rPr>
                <w:rFonts w:eastAsia="Calibri" w:cs="Times New Roman"/>
                <w:b/>
                <w:bCs/>
                <w:i/>
              </w:rPr>
              <w:t>broj</w:t>
            </w:r>
          </w:p>
        </w:tc>
        <w:tc>
          <w:tcPr>
            <w:tcW w:w="3617" w:type="dxa"/>
            <w:vMerge w:val="restart"/>
          </w:tcPr>
          <w:p w:rsidR="00AA7989" w:rsidRPr="00AA7989" w:rsidRDefault="00AA7989" w:rsidP="00AA7989">
            <w:pPr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  <w:b/>
                <w:bCs/>
                <w:i/>
              </w:rPr>
            </w:pPr>
            <w:r w:rsidRPr="00AA7989">
              <w:rPr>
                <w:rFonts w:eastAsia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6" w:type="dxa"/>
            <w:vMerge w:val="restart"/>
          </w:tcPr>
          <w:p w:rsidR="00AA7989" w:rsidRPr="00AA7989" w:rsidRDefault="00AA7989" w:rsidP="00AA7989">
            <w:pPr>
              <w:spacing w:after="200"/>
              <w:jc w:val="center"/>
              <w:rPr>
                <w:rFonts w:eastAsia="Calibri" w:cs="Times New Roman"/>
                <w:b/>
                <w:bCs/>
                <w:i/>
              </w:rPr>
            </w:pPr>
            <w:r w:rsidRPr="00AA7989">
              <w:rPr>
                <w:rFonts w:eastAsia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3" w:type="dxa"/>
            <w:vMerge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617" w:type="dxa"/>
            <w:vMerge/>
          </w:tcPr>
          <w:p w:rsidR="00AA7989" w:rsidRPr="00AA7989" w:rsidRDefault="00AA7989" w:rsidP="00AA7989">
            <w:pPr>
              <w:rPr>
                <w:rFonts w:eastAsia="Calibri" w:cs="Times New Roman"/>
              </w:rPr>
            </w:pP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1.b</w:t>
            </w:r>
          </w:p>
        </w:tc>
        <w:tc>
          <w:tcPr>
            <w:tcW w:w="3556" w:type="dxa"/>
            <w:vMerge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  <w:i/>
              </w:rPr>
            </w:pPr>
          </w:p>
        </w:tc>
      </w:tr>
      <w:tr w:rsidR="00AA7989" w:rsidRPr="00AA7989" w:rsidTr="00AA7989">
        <w:trPr>
          <w:trHeight w:val="335"/>
        </w:trPr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1.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Hrvatski jezik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3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20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Mirta Kovač</w:t>
            </w:r>
          </w:p>
        </w:tc>
      </w:tr>
      <w:tr w:rsidR="00AA7989" w:rsidRPr="00AA7989" w:rsidTr="00AA7989">
        <w:trPr>
          <w:trHeight w:val="113"/>
        </w:trPr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Engleski jezik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20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Ivana Bertić Bulić</w:t>
            </w:r>
          </w:p>
        </w:tc>
      </w:tr>
      <w:tr w:rsidR="00AA7989" w:rsidRPr="00AA7989" w:rsidTr="00AA7989">
        <w:trPr>
          <w:trHeight w:val="113"/>
        </w:trPr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3.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Povijest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20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Nikola Savadinović</w:t>
            </w:r>
          </w:p>
        </w:tc>
      </w:tr>
      <w:tr w:rsidR="00AA7989" w:rsidRPr="00AA7989" w:rsidTr="00AA7989">
        <w:trPr>
          <w:trHeight w:val="113"/>
        </w:trPr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4.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Tjelesna i zdravstvena kultura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20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5.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Etika / Vjeronauk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1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12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6.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Matematika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spacing w:after="120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7.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Kemija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Andrea Popović</w:t>
            </w:r>
          </w:p>
        </w:tc>
      </w:tr>
      <w:tr w:rsidR="00AA7989" w:rsidRPr="00AA7989" w:rsidTr="00AA7989"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8.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Fizika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Dubravka Kovač</w:t>
            </w:r>
          </w:p>
        </w:tc>
      </w:tr>
      <w:tr w:rsidR="00AA7989" w:rsidRPr="00AA7989" w:rsidTr="00AA7989">
        <w:tc>
          <w:tcPr>
            <w:tcW w:w="643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9.</w:t>
            </w:r>
          </w:p>
        </w:tc>
        <w:tc>
          <w:tcPr>
            <w:tcW w:w="3617" w:type="dxa"/>
          </w:tcPr>
          <w:p w:rsidR="00AA7989" w:rsidRPr="00AA7989" w:rsidRDefault="00AA7989" w:rsidP="00AA7989">
            <w:pPr>
              <w:rPr>
                <w:rFonts w:eastAsia="Calibri" w:cs="Times New Roman"/>
                <w:i/>
              </w:rPr>
            </w:pPr>
            <w:r w:rsidRPr="00AA7989">
              <w:rPr>
                <w:rFonts w:eastAsia="Calibri" w:cs="Times New Roman"/>
                <w:i/>
              </w:rPr>
              <w:t>Srpski jezik i kultura</w:t>
            </w:r>
          </w:p>
        </w:tc>
        <w:tc>
          <w:tcPr>
            <w:tcW w:w="1254" w:type="dxa"/>
          </w:tcPr>
          <w:p w:rsidR="00AA7989" w:rsidRPr="00AA7989" w:rsidRDefault="00AA7989" w:rsidP="00AA7989">
            <w:pPr>
              <w:jc w:val="center"/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2</w:t>
            </w:r>
          </w:p>
        </w:tc>
        <w:tc>
          <w:tcPr>
            <w:tcW w:w="3556" w:type="dxa"/>
          </w:tcPr>
          <w:p w:rsidR="00AA7989" w:rsidRPr="00AA7989" w:rsidRDefault="00AA7989" w:rsidP="00AA7989">
            <w:pPr>
              <w:rPr>
                <w:rFonts w:eastAsia="Calibri" w:cs="Times New Roman"/>
              </w:rPr>
            </w:pPr>
            <w:r w:rsidRPr="00AA7989">
              <w:rPr>
                <w:rFonts w:eastAsia="Calibri" w:cs="Times New Roman"/>
              </w:rPr>
              <w:t>Jelena Prodanović</w:t>
            </w:r>
          </w:p>
        </w:tc>
      </w:tr>
    </w:tbl>
    <w:p w:rsidR="00AA7989" w:rsidRPr="00AA7989" w:rsidRDefault="00AA7989" w:rsidP="00AA7989">
      <w:pPr>
        <w:spacing w:line="240" w:lineRule="auto"/>
        <w:ind w:left="360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numPr>
          <w:ilvl w:val="0"/>
          <w:numId w:val="1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8"/>
        <w:gridCol w:w="3622"/>
        <w:gridCol w:w="1245"/>
        <w:gridCol w:w="3555"/>
      </w:tblGrid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Turistička geografija Hrvatske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Čovjek, zdravlje i ekologija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Snježana Koturić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Bilinogojstvo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Stočarstvo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Ratarstvo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Praktična nastava – poljoprivreda  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63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Praktična nastava – ugostiteljstvo  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4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A7989" w:rsidRPr="00AA7989" w:rsidTr="00AA7989">
        <w:tc>
          <w:tcPr>
            <w:tcW w:w="4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</w:rPr>
            </w:pPr>
            <w:r w:rsidRPr="00AA7989">
              <w:rPr>
                <w:rFonts w:ascii="Tahoma" w:eastAsia="Calibri" w:hAnsi="Tahoma" w:cs="Tahoma"/>
              </w:rPr>
              <w:t>STRUČNA PRAKSA ( godišnje )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 xml:space="preserve">105 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330404</w:t>
      </w:r>
      <w:r w:rsidRPr="00AA7989">
        <w:rPr>
          <w:rFonts w:ascii="Calibri" w:eastAsia="Calibri" w:hAnsi="Calibri" w:cs="Tahoma"/>
          <w:b/>
        </w:rPr>
        <w:t xml:space="preserve"> </w:t>
      </w:r>
      <w:r w:rsidRPr="00AA7989">
        <w:rPr>
          <w:rFonts w:ascii="Calibri" w:eastAsia="Calibri" w:hAnsi="Calibri" w:cs="Tahoma"/>
          <w:b/>
          <w:sz w:val="24"/>
          <w:szCs w:val="24"/>
        </w:rPr>
        <w:t>AGROTURISTIČKI TEHNIČAR</w:t>
      </w:r>
    </w:p>
    <w:p w:rsidR="00AA7989" w:rsidRPr="00AA7989" w:rsidRDefault="00AA7989" w:rsidP="00AA7989">
      <w:pPr>
        <w:spacing w:after="120"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: II b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Razrednica: Ivana Bertić Bulić</w:t>
      </w:r>
      <w:r w:rsidR="00164F5B">
        <w:rPr>
          <w:rFonts w:ascii="Calibri" w:eastAsia="Calibri" w:hAnsi="Calibri" w:cs="Tahoma"/>
          <w:b/>
          <w:sz w:val="24"/>
          <w:szCs w:val="24"/>
        </w:rPr>
        <w:t>, prof</w:t>
      </w:r>
    </w:p>
    <w:p w:rsidR="00AA7989" w:rsidRPr="00B308EC" w:rsidRDefault="00AA7989" w:rsidP="00AA7989">
      <w:pPr>
        <w:spacing w:after="120"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B308EC">
        <w:rPr>
          <w:rFonts w:ascii="Calibri" w:eastAsia="Calibri" w:hAnsi="Calibri" w:cs="Tahoma"/>
          <w:b/>
          <w:sz w:val="24"/>
          <w:szCs w:val="24"/>
        </w:rPr>
        <w:t xml:space="preserve">Zamjenica razrednika: </w:t>
      </w:r>
      <w:r w:rsidR="00B308EC" w:rsidRPr="00B308EC">
        <w:rPr>
          <w:rFonts w:ascii="Calibri" w:eastAsia="Calibri" w:hAnsi="Calibri" w:cs="Tahoma"/>
          <w:b/>
          <w:sz w:val="24"/>
          <w:szCs w:val="24"/>
        </w:rPr>
        <w:t>Snježana Koturić</w:t>
      </w:r>
      <w:r w:rsidR="00164F5B">
        <w:rPr>
          <w:rFonts w:ascii="Calibri" w:eastAsia="Calibri" w:hAnsi="Calibri" w:cs="Tahoma"/>
          <w:b/>
          <w:sz w:val="24"/>
          <w:szCs w:val="24"/>
        </w:rPr>
        <w:t xml:space="preserve">, </w:t>
      </w:r>
      <w:r w:rsidR="00164F5B" w:rsidRPr="00164F5B">
        <w:rPr>
          <w:rFonts w:ascii="Calibri" w:eastAsia="Calibri" w:hAnsi="Calibri" w:cs="Tahoma"/>
          <w:b/>
          <w:sz w:val="24"/>
          <w:szCs w:val="24"/>
        </w:rPr>
        <w:t>dipl.ing.</w:t>
      </w:r>
    </w:p>
    <w:p w:rsidR="00AA7989" w:rsidRPr="00AA7989" w:rsidRDefault="00AA7989" w:rsidP="00AA7989">
      <w:pPr>
        <w:numPr>
          <w:ilvl w:val="0"/>
          <w:numId w:val="4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ZAJEDNIČKI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4"/>
        <w:gridCol w:w="3321"/>
        <w:gridCol w:w="1543"/>
        <w:gridCol w:w="3552"/>
      </w:tblGrid>
      <w:tr w:rsidR="00AA7989" w:rsidRPr="00AA7989" w:rsidTr="00AA7989">
        <w:trPr>
          <w:trHeight w:val="320"/>
        </w:trPr>
        <w:tc>
          <w:tcPr>
            <w:tcW w:w="644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broj</w:t>
            </w:r>
          </w:p>
        </w:tc>
        <w:tc>
          <w:tcPr>
            <w:tcW w:w="3325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6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4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2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2.b</w:t>
            </w:r>
          </w:p>
        </w:tc>
        <w:tc>
          <w:tcPr>
            <w:tcW w:w="3556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Hrvatski jezik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Mirta Kovač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Ivana Bertić Bulić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Cs/>
                <w:i/>
              </w:rPr>
              <w:t>Kemija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AA7989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Andrea Popović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Povijest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Nikola Savadinović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 / Vjeronauk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6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AA7989">
              <w:rPr>
                <w:rFonts w:ascii="Calibri" w:eastAsia="Calibri" w:hAnsi="Calibri" w:cs="Times New Roman"/>
                <w:bCs/>
              </w:rPr>
              <w:t>7.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AA7989">
              <w:rPr>
                <w:rFonts w:ascii="Calibri" w:eastAsia="Calibri" w:hAnsi="Calibri" w:cs="Times New Roman"/>
                <w:bCs/>
              </w:rPr>
              <w:t>8.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Cs/>
                <w:i/>
              </w:rPr>
              <w:t>Računalstvo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AA7989">
              <w:rPr>
                <w:rFonts w:ascii="Calibri" w:eastAsia="Calibri" w:hAnsi="Calibri" w:cs="Times New Roman"/>
                <w:bCs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32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 i kultura</w:t>
            </w:r>
          </w:p>
        </w:tc>
        <w:tc>
          <w:tcPr>
            <w:tcW w:w="15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Cs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Nikola Savadinović</w:t>
            </w: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numPr>
          <w:ilvl w:val="0"/>
          <w:numId w:val="4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87"/>
        <w:gridCol w:w="3519"/>
        <w:gridCol w:w="1399"/>
        <w:gridCol w:w="3555"/>
      </w:tblGrid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Čovjek, zdravlje i ekologija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Snježana Koturić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Prehrana i poznavanje robe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Snježana Koturić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Bilinogojstvo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Stočarstvo 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Lovstvo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– poljoprivreda I.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58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52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– ugostiteljstvo I.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4107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AA7989" w:rsidRPr="00AA7989" w:rsidTr="00AA7989">
        <w:trPr>
          <w:trHeight w:val="70"/>
        </w:trPr>
        <w:tc>
          <w:tcPr>
            <w:tcW w:w="4107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</w:rPr>
            </w:pPr>
            <w:r w:rsidRPr="00AA7989">
              <w:rPr>
                <w:rFonts w:ascii="Tahoma" w:eastAsia="Calibri" w:hAnsi="Tahoma" w:cs="Tahoma"/>
              </w:rPr>
              <w:t>STRUČNA PRAKSA ( godišnje )</w:t>
            </w:r>
          </w:p>
        </w:tc>
        <w:tc>
          <w:tcPr>
            <w:tcW w:w="139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A7989" w:rsidRPr="00AA7989" w:rsidRDefault="00AA7989" w:rsidP="00AA7989">
      <w:pPr>
        <w:spacing w:line="240" w:lineRule="auto"/>
        <w:ind w:left="360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330404</w:t>
      </w:r>
      <w:r w:rsidRPr="00AA7989">
        <w:rPr>
          <w:rFonts w:ascii="Calibri" w:eastAsia="Calibri" w:hAnsi="Calibri" w:cs="Tahoma"/>
          <w:b/>
        </w:rPr>
        <w:t xml:space="preserve"> </w:t>
      </w:r>
      <w:r w:rsidRPr="00AA7989">
        <w:rPr>
          <w:rFonts w:ascii="Calibri" w:eastAsia="Calibri" w:hAnsi="Calibri" w:cs="Tahoma"/>
          <w:b/>
          <w:sz w:val="24"/>
          <w:szCs w:val="24"/>
        </w:rPr>
        <w:t>AGROTURISTIČKI TEHNIČAR</w:t>
      </w:r>
    </w:p>
    <w:p w:rsidR="00AA7989" w:rsidRPr="00AA7989" w:rsidRDefault="00AA7989" w:rsidP="00AA7989">
      <w:pPr>
        <w:spacing w:after="120"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: III b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Razrednik: Goran Maksimović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 xml:space="preserve"> , bac. gas.</w:t>
      </w:r>
    </w:p>
    <w:p w:rsidR="00AA7989" w:rsidRPr="00AA7989" w:rsidRDefault="00AA7989" w:rsidP="00AA7989">
      <w:pPr>
        <w:spacing w:after="120"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Zamjenik razrednika: Slavomir Balić, mag. polj.</w:t>
      </w:r>
    </w:p>
    <w:p w:rsidR="00AA7989" w:rsidRPr="00AA7989" w:rsidRDefault="00AA7989" w:rsidP="00AA7989">
      <w:pPr>
        <w:numPr>
          <w:ilvl w:val="0"/>
          <w:numId w:val="5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ZAJEDNIČKI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3203"/>
        <w:gridCol w:w="1659"/>
        <w:gridCol w:w="3552"/>
      </w:tblGrid>
      <w:tr w:rsidR="00AA7989" w:rsidRPr="00AA7989" w:rsidTr="00AA7989">
        <w:trPr>
          <w:trHeight w:val="320"/>
        </w:trPr>
        <w:tc>
          <w:tcPr>
            <w:tcW w:w="646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broj</w:t>
            </w:r>
          </w:p>
        </w:tc>
        <w:tc>
          <w:tcPr>
            <w:tcW w:w="3207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6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6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07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3.b</w:t>
            </w:r>
          </w:p>
        </w:tc>
        <w:tc>
          <w:tcPr>
            <w:tcW w:w="3556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Hrvatski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Mirta Kovač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Ivana Bertić Bulić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 / Vjeronauk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6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Računalstvo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 i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numPr>
          <w:ilvl w:val="0"/>
          <w:numId w:val="5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0"/>
        <w:gridCol w:w="3212"/>
        <w:gridCol w:w="1653"/>
        <w:gridCol w:w="3555"/>
      </w:tblGrid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Kuharstvo 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Bilinogojstvo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Stočarstvo 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Ekološka poljoprivreda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Prerada i čuvanje pol. proizvoda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- poljoprivreda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- ugostiteljstvo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3853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A7989" w:rsidRPr="00AA7989" w:rsidTr="00AA7989">
        <w:tc>
          <w:tcPr>
            <w:tcW w:w="3853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</w:rPr>
            </w:pPr>
            <w:r w:rsidRPr="00AA7989">
              <w:rPr>
                <w:rFonts w:ascii="Tahoma" w:eastAsia="Calibri" w:hAnsi="Tahoma" w:cs="Tahoma"/>
              </w:rPr>
              <w:t>STRUČNA PRAKSA ( godišnje )</w:t>
            </w:r>
          </w:p>
        </w:tc>
        <w:tc>
          <w:tcPr>
            <w:tcW w:w="16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105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330624</w:t>
      </w:r>
      <w:r w:rsidRPr="00AA7989">
        <w:rPr>
          <w:rFonts w:ascii="Calibri" w:eastAsia="Calibri" w:hAnsi="Calibri" w:cs="Tahoma"/>
          <w:b/>
        </w:rPr>
        <w:t xml:space="preserve"> </w:t>
      </w:r>
      <w:r w:rsidRPr="00AA7989">
        <w:rPr>
          <w:rFonts w:ascii="Calibri" w:eastAsia="Calibri" w:hAnsi="Calibri" w:cs="Tahoma"/>
          <w:b/>
          <w:sz w:val="24"/>
          <w:szCs w:val="24"/>
        </w:rPr>
        <w:t>AGROTEHNIČAR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: IIIc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Razrednik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 xml:space="preserve">: </w:t>
      </w:r>
      <w:r w:rsidRPr="00AA7989">
        <w:rPr>
          <w:rFonts w:ascii="Calibri" w:eastAsia="Calibri" w:hAnsi="Calibri" w:cs="Times New Roman"/>
          <w:b/>
          <w:i/>
          <w:iCs/>
        </w:rPr>
        <w:t>Josip Kovač, dipl.ing.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Zamjenik razrednika:  Toma Danijel, mag. polj.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3"/>
        <w:gridCol w:w="3612"/>
        <w:gridCol w:w="1253"/>
        <w:gridCol w:w="3552"/>
      </w:tblGrid>
      <w:tr w:rsidR="00AA7989" w:rsidRPr="00AA7989" w:rsidTr="00AA7989">
        <w:trPr>
          <w:trHeight w:val="320"/>
        </w:trPr>
        <w:tc>
          <w:tcPr>
            <w:tcW w:w="643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broj</w:t>
            </w:r>
          </w:p>
        </w:tc>
        <w:tc>
          <w:tcPr>
            <w:tcW w:w="3613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3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3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13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3.c</w:t>
            </w:r>
          </w:p>
        </w:tc>
        <w:tc>
          <w:tcPr>
            <w:tcW w:w="3553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Hrvatski jezik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3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3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Anna Marija Lovrić</w:t>
            </w: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3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 / Vjeronauk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3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61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Računalstvo</w:t>
            </w:r>
          </w:p>
        </w:tc>
        <w:tc>
          <w:tcPr>
            <w:tcW w:w="125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987DC5">
      <w:pPr>
        <w:numPr>
          <w:ilvl w:val="0"/>
          <w:numId w:val="14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39"/>
        <w:gridCol w:w="3622"/>
        <w:gridCol w:w="1245"/>
        <w:gridCol w:w="3554"/>
      </w:tblGrid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Opća zaštita bilja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Ratarstvo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Voćarstvo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Vinogradarstvo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Govedarstvo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Skladištenje, dorada i prerada poljoprivrednih proizvoda 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Poljoprivredna tehnika u biljnoj proizvodnji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Toma Danijel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Organizacija poljoprivredne proizvodnje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Danijel Toma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Samostalno vođenje gospodarstva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3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62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Ribarstvo, izborni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4262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24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330404</w:t>
      </w:r>
      <w:r w:rsidRPr="00AA7989">
        <w:rPr>
          <w:rFonts w:ascii="Calibri" w:eastAsia="Calibri" w:hAnsi="Calibri" w:cs="Tahoma"/>
          <w:b/>
        </w:rPr>
        <w:t xml:space="preserve"> </w:t>
      </w:r>
      <w:r w:rsidRPr="00AA7989">
        <w:rPr>
          <w:rFonts w:ascii="Calibri" w:eastAsia="Calibri" w:hAnsi="Calibri" w:cs="Tahoma"/>
          <w:b/>
          <w:sz w:val="24"/>
          <w:szCs w:val="24"/>
        </w:rPr>
        <w:t>AGROTURISTIČKI TEHNIČAR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</w:rPr>
        <w:t>Razred</w:t>
      </w:r>
      <w:r w:rsidRPr="00AA7989">
        <w:rPr>
          <w:rFonts w:ascii="Calibri" w:eastAsia="Calibri" w:hAnsi="Calibri" w:cs="Tahoma"/>
          <w:b/>
        </w:rPr>
        <w:tab/>
        <w:t>: IV b</w:t>
      </w:r>
      <w:r w:rsidRPr="00AA7989">
        <w:rPr>
          <w:rFonts w:ascii="Calibri" w:eastAsia="Calibri" w:hAnsi="Calibri" w:cs="Tahoma"/>
          <w:b/>
        </w:rPr>
        <w:tab/>
      </w:r>
      <w:r w:rsidRPr="00AA7989">
        <w:rPr>
          <w:rFonts w:ascii="Calibri" w:eastAsia="Calibri" w:hAnsi="Calibri" w:cs="Tahoma"/>
          <w:b/>
          <w:sz w:val="24"/>
          <w:szCs w:val="24"/>
        </w:rPr>
        <w:t>Razrednica: Zorica Mirković, dipl. ing.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 xml:space="preserve">Zamjenik razrednice: Tihomir Volić, dipl. ing. 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ZAJEDNIČKI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4"/>
        <w:gridCol w:w="3206"/>
        <w:gridCol w:w="1659"/>
        <w:gridCol w:w="3551"/>
      </w:tblGrid>
      <w:tr w:rsidR="00AA7989" w:rsidRPr="00AA7989" w:rsidTr="00AA7989">
        <w:trPr>
          <w:trHeight w:val="320"/>
        </w:trPr>
        <w:tc>
          <w:tcPr>
            <w:tcW w:w="644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broj</w:t>
            </w:r>
          </w:p>
        </w:tc>
        <w:tc>
          <w:tcPr>
            <w:tcW w:w="3210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4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10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4.b</w:t>
            </w:r>
          </w:p>
        </w:tc>
        <w:tc>
          <w:tcPr>
            <w:tcW w:w="355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Hrvatski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Mirta Kovač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Anna Marija Lovrić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Politika i gospodarstvo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 / Vjeronauk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1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 i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</w:tbl>
    <w:p w:rsidR="00AA7989" w:rsidRPr="00AA7989" w:rsidRDefault="00AA7989" w:rsidP="00AA7989">
      <w:pPr>
        <w:spacing w:line="240" w:lineRule="auto"/>
        <w:ind w:left="360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spacing w:line="240" w:lineRule="auto"/>
        <w:ind w:left="360"/>
        <w:rPr>
          <w:rFonts w:ascii="Tahoma" w:eastAsia="Calibri" w:hAnsi="Tahoma" w:cs="Tahoma"/>
          <w:b/>
        </w:rPr>
      </w:pPr>
    </w:p>
    <w:p w:rsidR="00AA7989" w:rsidRPr="00AA7989" w:rsidRDefault="00AA7989" w:rsidP="00AA7989">
      <w:pPr>
        <w:numPr>
          <w:ilvl w:val="0"/>
          <w:numId w:val="3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590"/>
        <w:gridCol w:w="3263"/>
        <w:gridCol w:w="1650"/>
        <w:gridCol w:w="3557"/>
      </w:tblGrid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Kuharstvo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Ugostiteljsko posluživanje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Snježana Koturić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Turizam i marketing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Dragana Samardžija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Hortikulturno uređenje gospodarstva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Izrada autohtonog suvenira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- poljoprivreda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59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64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Praktična nastava - ugostiteljstvo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Goran Maksimović</w:t>
            </w:r>
          </w:p>
        </w:tc>
      </w:tr>
      <w:tr w:rsidR="00AA7989" w:rsidRPr="00AA7989" w:rsidTr="00AA7989">
        <w:tc>
          <w:tcPr>
            <w:tcW w:w="385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32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AA7989" w:rsidRPr="00AA7989" w:rsidTr="00AA7989">
        <w:tc>
          <w:tcPr>
            <w:tcW w:w="385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</w:rPr>
            </w:pPr>
            <w:r w:rsidRPr="00AA7989">
              <w:rPr>
                <w:rFonts w:ascii="Tahoma" w:eastAsia="Calibri" w:hAnsi="Tahoma" w:cs="Tahoma"/>
              </w:rPr>
              <w:t>STRUČNA PRAKSA ( godišnje )</w:t>
            </w:r>
          </w:p>
        </w:tc>
        <w:tc>
          <w:tcPr>
            <w:tcW w:w="165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96</w:t>
            </w:r>
          </w:p>
        </w:tc>
        <w:tc>
          <w:tcPr>
            <w:tcW w:w="3558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</w:rPr>
        <w:lastRenderedPageBreak/>
        <w:t xml:space="preserve">3306244 </w:t>
      </w:r>
      <w:r w:rsidRPr="00AA7989">
        <w:rPr>
          <w:rFonts w:ascii="Calibri" w:eastAsia="Calibri" w:hAnsi="Calibri" w:cs="Tahoma"/>
          <w:b/>
          <w:sz w:val="24"/>
          <w:szCs w:val="24"/>
        </w:rPr>
        <w:t>AGROTEHNIČAR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: IV c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 xml:space="preserve">Razrednik 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>: Zoran Kojčić,dr.sc.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Zamjenik razrednika: Saša Bačić, mag. polj.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987DC5">
      <w:pPr>
        <w:numPr>
          <w:ilvl w:val="0"/>
          <w:numId w:val="23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ZAJEDNIČKI DIO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6"/>
        <w:gridCol w:w="3203"/>
        <w:gridCol w:w="1659"/>
        <w:gridCol w:w="3552"/>
      </w:tblGrid>
      <w:tr w:rsidR="00AA7989" w:rsidRPr="00AA7989" w:rsidTr="00AA7989">
        <w:trPr>
          <w:trHeight w:val="320"/>
        </w:trPr>
        <w:tc>
          <w:tcPr>
            <w:tcW w:w="646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broj</w:t>
            </w:r>
          </w:p>
        </w:tc>
        <w:tc>
          <w:tcPr>
            <w:tcW w:w="3207" w:type="dxa"/>
            <w:vMerge w:val="restart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556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46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07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4.c</w:t>
            </w:r>
          </w:p>
        </w:tc>
        <w:tc>
          <w:tcPr>
            <w:tcW w:w="3556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Hrvatski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Ivana Bertić Bulić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Politika i gospodarstvo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 / Vjeronauk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556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20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4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07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 i kultura</w:t>
            </w:r>
          </w:p>
        </w:tc>
        <w:tc>
          <w:tcPr>
            <w:tcW w:w="16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Tahoma" w:eastAsia="Calibri" w:hAnsi="Tahoma" w:cs="Tahoma"/>
          <w:b/>
        </w:rPr>
      </w:pPr>
    </w:p>
    <w:p w:rsidR="00AA7989" w:rsidRPr="00AA7989" w:rsidRDefault="00AA7989" w:rsidP="00987DC5">
      <w:pPr>
        <w:numPr>
          <w:ilvl w:val="0"/>
          <w:numId w:val="23"/>
        </w:numPr>
        <w:spacing w:after="200"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POSEBNI STRUČNI DIO</w:t>
      </w: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left="360" w:firstLine="720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40"/>
        <w:gridCol w:w="3213"/>
        <w:gridCol w:w="1653"/>
        <w:gridCol w:w="3554"/>
      </w:tblGrid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Vinarstvo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Vježbenička tvrtka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Specijalna zaštita bilja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Specijalno ratarstvo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Kovač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Specijalno voćarstvo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Zorica Mirković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Svinjogojstvo i peradarstvo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Poljoprivredna tehnika u animalnoj proizvodnji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Danijel Toma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Marketing u poljoprivrednoj proizvodnji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Saša Bačić</w:t>
            </w:r>
          </w:p>
        </w:tc>
      </w:tr>
      <w:tr w:rsidR="00AA7989" w:rsidRPr="00AA7989" w:rsidTr="00AA7989">
        <w:tc>
          <w:tcPr>
            <w:tcW w:w="640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216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  <w:color w:val="000000"/>
              </w:rPr>
              <w:t xml:space="preserve">Konjogojstvo 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Slavomir Balić</w:t>
            </w:r>
          </w:p>
        </w:tc>
      </w:tr>
      <w:tr w:rsidR="00AA7989" w:rsidRPr="00AA7989" w:rsidTr="00AA7989">
        <w:tc>
          <w:tcPr>
            <w:tcW w:w="3856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>UKUPNO</w:t>
            </w:r>
          </w:p>
        </w:tc>
        <w:tc>
          <w:tcPr>
            <w:tcW w:w="165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34</w:t>
            </w:r>
          </w:p>
        </w:tc>
        <w:tc>
          <w:tcPr>
            <w:tcW w:w="355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76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autoSpaceDE w:val="0"/>
        <w:autoSpaceDN w:val="0"/>
        <w:adjustRightInd w:val="0"/>
        <w:spacing w:line="240" w:lineRule="auto"/>
        <w:ind w:firstLine="360"/>
        <w:rPr>
          <w:rFonts w:ascii="CenturyGothic-Bold" w:eastAsia="Calibri" w:hAnsi="CenturyGothic-Bold" w:cs="CenturyGothic-Bold"/>
          <w:b/>
          <w:bCs/>
          <w:i/>
          <w:color w:val="183C71"/>
          <w:sz w:val="24"/>
          <w:szCs w:val="24"/>
        </w:rPr>
      </w:pPr>
      <w:r>
        <w:rPr>
          <w:rFonts w:ascii="CenturyGothic-Bold" w:eastAsia="Calibri" w:hAnsi="CenturyGothic-Bold" w:cs="CenturyGothic-Bold"/>
          <w:b/>
          <w:bCs/>
          <w:i/>
          <w:color w:val="183C71"/>
          <w:sz w:val="24"/>
          <w:szCs w:val="24"/>
        </w:rPr>
        <w:lastRenderedPageBreak/>
        <w:t>5</w:t>
      </w:r>
      <w:r w:rsidRPr="00AA7989">
        <w:rPr>
          <w:rFonts w:ascii="CenturyGothic-Bold" w:eastAsia="Calibri" w:hAnsi="CenturyGothic-Bold" w:cs="CenturyGothic-Bold"/>
          <w:b/>
          <w:bCs/>
          <w:i/>
          <w:color w:val="183C71"/>
          <w:sz w:val="24"/>
          <w:szCs w:val="24"/>
        </w:rPr>
        <w:t>.2  N</w:t>
      </w:r>
      <w:r>
        <w:rPr>
          <w:rFonts w:ascii="CenturyGothic-Bold" w:eastAsia="Calibri" w:hAnsi="CenturyGothic-Bold" w:cs="CenturyGothic-Bold"/>
          <w:b/>
          <w:bCs/>
          <w:i/>
          <w:color w:val="183C71"/>
          <w:sz w:val="24"/>
          <w:szCs w:val="24"/>
        </w:rPr>
        <w:t>astavni plan i program ekonomije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060724 EKONOMIST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Razred: I a</w:t>
      </w:r>
      <w:r w:rsidRPr="00AA7989">
        <w:rPr>
          <w:rFonts w:ascii="Calibri" w:eastAsia="Calibri" w:hAnsi="Calibri" w:cs="Tahoma"/>
          <w:b/>
        </w:rPr>
        <w:tab/>
        <w:t>Razrednica: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 xml:space="preserve"> Nataša Seršić, dipl. oecc.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Zamjenica razrednice: Branka Todorović, dipl. oecc.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  <w:t>ZAJEDNIČKI DIO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3685"/>
      </w:tblGrid>
      <w:tr w:rsidR="00AA7989" w:rsidRPr="00AA7989" w:rsidTr="00AA7989">
        <w:trPr>
          <w:trHeight w:val="33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Red.broj</w:t>
            </w:r>
          </w:p>
        </w:tc>
        <w:tc>
          <w:tcPr>
            <w:tcW w:w="3261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13"/>
        </w:trPr>
        <w:tc>
          <w:tcPr>
            <w:tcW w:w="67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>1</w:t>
            </w:r>
            <w:r w:rsidRPr="00AA7989">
              <w:rPr>
                <w:rFonts w:ascii="Calibri" w:eastAsia="Calibri" w:hAnsi="Calibri" w:cs="Times New Roman"/>
                <w:i/>
              </w:rPr>
              <w:t>.a</w:t>
            </w:r>
          </w:p>
        </w:tc>
        <w:tc>
          <w:tcPr>
            <w:tcW w:w="368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lang w:val="sr-Cyrl-CS"/>
              </w:rPr>
            </w:pP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Hrvatski jezik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Mirta Kovač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Jadranka Radošević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Engleski jezik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Ivana Bertić Bulić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Povijest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Nikola Savadinović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 pravoslavni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Geografija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Dubravka Kovač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Kemija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Andrijana Popović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Biologija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Snježana Koturić</w:t>
            </w:r>
          </w:p>
        </w:tc>
      </w:tr>
      <w:tr w:rsidR="00AA7989" w:rsidRPr="00AA7989" w:rsidTr="00AA7989">
        <w:tc>
          <w:tcPr>
            <w:tcW w:w="5637" w:type="dxa"/>
            <w:gridSpan w:val="3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AA7989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     II.           POSEBNI STRUČNI DIO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lang w:val="sr-Cyrl-CS"/>
              </w:rPr>
              <w:t>1</w:t>
            </w:r>
            <w:r w:rsidRPr="00AA7989">
              <w:rPr>
                <w:rFonts w:ascii="Calibri" w:eastAsia="Calibri" w:hAnsi="Calibri" w:cs="Times New Roman"/>
              </w:rPr>
              <w:t>1</w:t>
            </w:r>
            <w:r w:rsidRPr="00AA7989">
              <w:rPr>
                <w:rFonts w:ascii="Calibri" w:eastAsia="Calibri" w:hAnsi="Calibri" w:cs="Times New Roman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Osnove ekonomije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Poslovne komunikacije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Osnove računovodstva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Poduzetništvo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Informatika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16.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 obiteljski posao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3936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 xml:space="preserve">UKUPNO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  <w:lang w:val="sr-Cyrl-CS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060724 EKONOMIST</w:t>
      </w:r>
    </w:p>
    <w:p w:rsidR="00AA7989" w:rsidRPr="00AA7989" w:rsidRDefault="00AA7989" w:rsidP="00AA798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t>Razred: II a</w:t>
      </w:r>
      <w:r w:rsidRPr="00AA7989">
        <w:rPr>
          <w:rFonts w:ascii="Calibri" w:eastAsia="Calibri" w:hAnsi="Calibri" w:cs="Tahoma"/>
          <w:b/>
          <w:sz w:val="24"/>
          <w:szCs w:val="24"/>
        </w:rPr>
        <w:tab/>
        <w:t>Razrednica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 xml:space="preserve">: </w:t>
      </w:r>
      <w:r w:rsidRPr="00AA7989">
        <w:rPr>
          <w:rFonts w:ascii="Calibri" w:eastAsia="Calibri" w:hAnsi="Calibri" w:cs="Tahoma"/>
          <w:b/>
          <w:i/>
        </w:rPr>
        <w:t>Lidija Jagodić, dipl. oecc.</w:t>
      </w:r>
      <w:r w:rsidRPr="00AA7989">
        <w:rPr>
          <w:rFonts w:ascii="Calibri" w:eastAsia="Calibri" w:hAnsi="Calibri" w:cs="Tahoma"/>
          <w:b/>
          <w:i/>
          <w:sz w:val="24"/>
          <w:szCs w:val="24"/>
        </w:rPr>
        <w:t xml:space="preserve"> 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Zamjenik razrednice: Siniša Borić, prof.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  <w:t>ZAJEDNIČKI DIO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29"/>
        <w:gridCol w:w="3232"/>
        <w:gridCol w:w="1701"/>
        <w:gridCol w:w="3685"/>
      </w:tblGrid>
      <w:tr w:rsidR="00AA7989" w:rsidRPr="00AA7989" w:rsidTr="00AA7989">
        <w:trPr>
          <w:trHeight w:val="320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Red.broj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</w:p>
        </w:tc>
        <w:tc>
          <w:tcPr>
            <w:tcW w:w="3261" w:type="dxa"/>
            <w:gridSpan w:val="2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lang w:val="sr-Cyrl-CS"/>
              </w:rPr>
            </w:pP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67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gridSpan w:val="2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>2</w:t>
            </w:r>
            <w:r w:rsidRPr="00AA7989">
              <w:rPr>
                <w:rFonts w:ascii="Calibri" w:eastAsia="Calibri" w:hAnsi="Calibri" w:cs="Times New Roman"/>
                <w:i/>
              </w:rPr>
              <w:t>.a</w:t>
            </w:r>
          </w:p>
        </w:tc>
        <w:tc>
          <w:tcPr>
            <w:tcW w:w="368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lang w:val="sr-Cyrl-CS"/>
              </w:rPr>
            </w:pP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Hrvatski jezik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Jadranka Radošević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Engleski jezik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Anna Marija Lovrić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Povijest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Nikola Savadinović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 pravoslavni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Geografija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3261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Dubravka Kovač</w:t>
            </w:r>
          </w:p>
        </w:tc>
      </w:tr>
      <w:tr w:rsidR="00AA7989" w:rsidRPr="00AA7989" w:rsidTr="00AA7989">
        <w:tc>
          <w:tcPr>
            <w:tcW w:w="5637" w:type="dxa"/>
            <w:gridSpan w:val="4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  <w:lang w:val="sr-Cyrl-CS"/>
              </w:rPr>
            </w:pPr>
            <w:r w:rsidRPr="00AA7989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     II.           POSEBNI STRUČNI DIO</w:t>
            </w: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  <w:lang w:val="sr-Cyrl-CS"/>
              </w:rPr>
            </w:pP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Osnove ekonomije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Poslovne komunikacije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Računovodstvo  troškova imovine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Poduzetništvo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Društveno odgovorno poslovanje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Informatika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Tihomir Volić</w:t>
            </w:r>
          </w:p>
        </w:tc>
      </w:tr>
      <w:tr w:rsidR="00AA7989" w:rsidRPr="00AA7989" w:rsidTr="00AA7989">
        <w:tc>
          <w:tcPr>
            <w:tcW w:w="70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323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 Osnove turizma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D. Samardžija</w:t>
            </w:r>
          </w:p>
        </w:tc>
      </w:tr>
      <w:tr w:rsidR="00AA7989" w:rsidRPr="00AA7989" w:rsidTr="00AA7989">
        <w:tc>
          <w:tcPr>
            <w:tcW w:w="3936" w:type="dxa"/>
            <w:gridSpan w:val="3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 xml:space="preserve">UKUPNO </w:t>
            </w: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  <w:lang w:val="sr-Cyrl-CS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060724 EKONOMIST</w:t>
      </w:r>
    </w:p>
    <w:p w:rsidR="00AA7989" w:rsidRPr="00AA7989" w:rsidRDefault="00AA7989" w:rsidP="00AA7989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Razred: III a</w:t>
      </w:r>
      <w:r w:rsidRPr="00AA7989">
        <w:rPr>
          <w:rFonts w:ascii="Calibri" w:eastAsia="Calibri" w:hAnsi="Calibri" w:cs="Tahoma"/>
          <w:b/>
        </w:rPr>
        <w:tab/>
        <w:t>Razrednica</w:t>
      </w:r>
      <w:r w:rsidRPr="00AA7989">
        <w:rPr>
          <w:rFonts w:ascii="Calibri" w:eastAsia="Calibri" w:hAnsi="Calibri" w:cs="Tahoma"/>
          <w:b/>
          <w:i/>
        </w:rPr>
        <w:t xml:space="preserve">: </w:t>
      </w:r>
      <w:r>
        <w:rPr>
          <w:rFonts w:ascii="Calibri" w:eastAsia="Calibri" w:hAnsi="Calibri" w:cs="Tahoma"/>
          <w:b/>
          <w:i/>
        </w:rPr>
        <w:t xml:space="preserve">Jelena Prodanović 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Zamjenica razrednice:  Jadranka Radošević, prof.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  <w:t>ZAJEDNIČKI DIO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89"/>
        <w:gridCol w:w="2805"/>
        <w:gridCol w:w="1843"/>
        <w:gridCol w:w="3402"/>
      </w:tblGrid>
      <w:tr w:rsidR="00AA7989" w:rsidRPr="00AA7989" w:rsidTr="00AA7989">
        <w:trPr>
          <w:trHeight w:val="320"/>
        </w:trPr>
        <w:tc>
          <w:tcPr>
            <w:tcW w:w="989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Red.broj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</w:p>
        </w:tc>
        <w:tc>
          <w:tcPr>
            <w:tcW w:w="280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  <w:lang w:val="sr-Cyrl-CS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20"/>
        </w:trPr>
        <w:tc>
          <w:tcPr>
            <w:tcW w:w="989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80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3 </w:t>
            </w:r>
            <w:r w:rsidRPr="00AA7989">
              <w:rPr>
                <w:rFonts w:ascii="Calibri" w:eastAsia="Calibri" w:hAnsi="Calibri" w:cs="Times New Roman"/>
                <w:i/>
              </w:rPr>
              <w:t>a</w:t>
            </w:r>
          </w:p>
        </w:tc>
        <w:tc>
          <w:tcPr>
            <w:tcW w:w="3402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lang w:val="sr-Cyrl-CS"/>
              </w:rPr>
            </w:pP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Hrvatski jezik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Jadranka Radošević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Engleski jezik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Ivana Bertić Bulić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 pravoslavni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Geografija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Dubravka Kovač</w:t>
            </w:r>
          </w:p>
        </w:tc>
      </w:tr>
      <w:tr w:rsidR="00AA7989" w:rsidRPr="00AA7989" w:rsidTr="00AA7989">
        <w:tc>
          <w:tcPr>
            <w:tcW w:w="5637" w:type="dxa"/>
            <w:gridSpan w:val="3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  <w:lang w:val="sr-Cyrl-CS"/>
              </w:rPr>
            </w:pPr>
            <w:r w:rsidRPr="00AA7989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     II.           POSEBNI STRUČNI DIO</w:t>
            </w: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AA7989">
              <w:rPr>
                <w:rFonts w:ascii="Calibri" w:eastAsia="Calibri" w:hAnsi="Calibri" w:cs="Tahoma"/>
                <w:b/>
                <w:sz w:val="24"/>
                <w:szCs w:val="24"/>
                <w:lang w:val="sr-Cyrl-CS"/>
              </w:rPr>
              <w:t xml:space="preserve">                    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8.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Osnove ekonomije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Statistika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Komunikacijsko prezentacijske vještine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D. Samardžija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Računovodstvo proizvodnje i trgovine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Marketing 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D. Samardžija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Bankarstvo i osiguranje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Vježbenička tvrtka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989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15.</w:t>
            </w:r>
          </w:p>
        </w:tc>
        <w:tc>
          <w:tcPr>
            <w:tcW w:w="280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Upravljanje prodajom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379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  <w:lang w:val="sr-Cyrl-CS"/>
              </w:rPr>
            </w:pPr>
            <w:r w:rsidRPr="00AA7989">
              <w:rPr>
                <w:rFonts w:ascii="Tahoma" w:eastAsia="Calibri" w:hAnsi="Tahoma" w:cs="Tahoma"/>
                <w:b/>
              </w:rPr>
              <w:t xml:space="preserve">UKUPNO </w:t>
            </w: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AA7989" w:rsidRPr="00AA7989" w:rsidTr="00AA7989">
        <w:tc>
          <w:tcPr>
            <w:tcW w:w="3794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  <w:tc>
          <w:tcPr>
            <w:tcW w:w="1843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A7989" w:rsidRPr="00AA7989" w:rsidRDefault="00AA7989" w:rsidP="00AA7989">
      <w:pPr>
        <w:spacing w:after="200" w:line="276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  <w:r w:rsidRPr="00AA7989">
        <w:rPr>
          <w:rFonts w:ascii="Calibri" w:eastAsia="Calibri" w:hAnsi="Calibri" w:cs="Tahoma"/>
          <w:b/>
          <w:sz w:val="24"/>
          <w:szCs w:val="24"/>
        </w:rPr>
        <w:lastRenderedPageBreak/>
        <w:t>060724 EKONOMIST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sz w:val="24"/>
          <w:szCs w:val="24"/>
        </w:rPr>
      </w:pP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Razred: IV a</w:t>
      </w:r>
      <w:r w:rsidRPr="00AA7989">
        <w:rPr>
          <w:rFonts w:ascii="Calibri" w:eastAsia="Calibri" w:hAnsi="Calibri" w:cs="Tahoma"/>
          <w:b/>
        </w:rPr>
        <w:tab/>
        <w:t>Razrednica</w:t>
      </w:r>
      <w:r w:rsidRPr="00AA7989">
        <w:rPr>
          <w:rFonts w:ascii="Calibri" w:eastAsia="Calibri" w:hAnsi="Calibri" w:cs="Tahoma"/>
          <w:b/>
          <w:i/>
        </w:rPr>
        <w:t>: Dubravka Kovač,</w:t>
      </w:r>
      <w:r w:rsidRPr="00AA7989">
        <w:rPr>
          <w:rFonts w:ascii="Calibri" w:eastAsia="Calibri" w:hAnsi="Calibri" w:cs="Times New Roman"/>
          <w:b/>
          <w:i/>
          <w:iCs/>
        </w:rPr>
        <w:t xml:space="preserve"> mag</w:t>
      </w:r>
      <w:r w:rsidRPr="00AA7989">
        <w:rPr>
          <w:rFonts w:ascii="Calibri" w:eastAsia="Calibri" w:hAnsi="Calibri" w:cs="Times New Roman"/>
          <w:b/>
        </w:rPr>
        <w:t xml:space="preserve">. </w:t>
      </w:r>
      <w:r w:rsidRPr="00AA7989">
        <w:rPr>
          <w:rFonts w:ascii="Calibri" w:eastAsia="Calibri" w:hAnsi="Calibri" w:cs="Times New Roman"/>
          <w:b/>
          <w:i/>
          <w:iCs/>
        </w:rPr>
        <w:t>educ</w:t>
      </w:r>
      <w:r w:rsidRPr="00AA7989">
        <w:rPr>
          <w:rFonts w:ascii="Calibri" w:eastAsia="Calibri" w:hAnsi="Calibri" w:cs="Times New Roman"/>
          <w:b/>
        </w:rPr>
        <w:t xml:space="preserve">. </w:t>
      </w:r>
      <w:r w:rsidRPr="00AA7989">
        <w:rPr>
          <w:rFonts w:ascii="Calibri" w:eastAsia="Calibri" w:hAnsi="Calibri" w:cs="Times New Roman"/>
          <w:b/>
          <w:i/>
          <w:iCs/>
        </w:rPr>
        <w:t>math</w:t>
      </w:r>
      <w:r w:rsidRPr="00AA7989">
        <w:rPr>
          <w:rFonts w:ascii="Calibri" w:eastAsia="Calibri" w:hAnsi="Calibri" w:cs="Times New Roman"/>
          <w:b/>
        </w:rPr>
        <w:t xml:space="preserve">. et </w:t>
      </w:r>
      <w:r w:rsidRPr="00AA7989">
        <w:rPr>
          <w:rFonts w:ascii="Calibri" w:eastAsia="Calibri" w:hAnsi="Calibri" w:cs="Times New Roman"/>
          <w:b/>
          <w:i/>
          <w:iCs/>
        </w:rPr>
        <w:t>phys</w:t>
      </w:r>
      <w:r w:rsidRPr="00AA7989">
        <w:rPr>
          <w:rFonts w:ascii="Calibri" w:eastAsia="Calibri" w:hAnsi="Calibri" w:cs="Times New Roman"/>
        </w:rPr>
        <w:t>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</w:rPr>
      </w:pPr>
      <w:r w:rsidRPr="00AA7989">
        <w:rPr>
          <w:rFonts w:ascii="Calibri" w:eastAsia="Calibri" w:hAnsi="Calibri" w:cs="Tahoma"/>
          <w:b/>
        </w:rPr>
        <w:t>Zamjenica razrednice:  Anna Marija Lovrić, mag.</w:t>
      </w:r>
    </w:p>
    <w:p w:rsidR="00AA7989" w:rsidRPr="00AA7989" w:rsidRDefault="00AA7989" w:rsidP="00AA7989">
      <w:pPr>
        <w:spacing w:line="240" w:lineRule="auto"/>
        <w:rPr>
          <w:rFonts w:ascii="Calibri" w:eastAsia="Calibri" w:hAnsi="Calibri" w:cs="Tahoma"/>
          <w:b/>
          <w:i/>
          <w:sz w:val="24"/>
          <w:szCs w:val="24"/>
        </w:rPr>
      </w:pPr>
    </w:p>
    <w:p w:rsidR="00AA7989" w:rsidRPr="00AA7989" w:rsidRDefault="00AA7989" w:rsidP="00AA7989">
      <w:pPr>
        <w:spacing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  <w:t>ZAJEDNIČKI DIO</w:t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798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A7989" w:rsidRPr="00AA7989" w:rsidRDefault="00AA7989" w:rsidP="00AA7989">
      <w:pPr>
        <w:spacing w:line="240" w:lineRule="auto"/>
        <w:ind w:firstLine="54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3685"/>
      </w:tblGrid>
      <w:tr w:rsidR="00AA7989" w:rsidRPr="00AA7989" w:rsidTr="00AA7989">
        <w:trPr>
          <w:trHeight w:val="33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Red.broj</w:t>
            </w:r>
          </w:p>
        </w:tc>
        <w:tc>
          <w:tcPr>
            <w:tcW w:w="3261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 w:rsidRPr="00AA7989">
              <w:rPr>
                <w:rFonts w:ascii="Tahoma" w:eastAsia="Calibri" w:hAnsi="Tahoma" w:cs="Tahoma"/>
                <w:b/>
                <w:bCs/>
              </w:rPr>
              <w:t>NASTAVNI PREDMET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Tjedni broj sati</w:t>
            </w:r>
          </w:p>
        </w:tc>
        <w:tc>
          <w:tcPr>
            <w:tcW w:w="3685" w:type="dxa"/>
            <w:vMerge w:val="restart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200" w:line="240" w:lineRule="auto"/>
              <w:jc w:val="center"/>
              <w:rPr>
                <w:rFonts w:ascii="Calibri" w:eastAsia="Calibri" w:hAnsi="Calibri" w:cs="Times New Roman"/>
                <w:b/>
                <w:bCs/>
                <w:i/>
              </w:rPr>
            </w:pPr>
            <w:r w:rsidRPr="00AA7989">
              <w:rPr>
                <w:rFonts w:ascii="Calibri" w:eastAsia="Calibri" w:hAnsi="Calibri" w:cs="Times New Roman"/>
                <w:b/>
                <w:bCs/>
                <w:i/>
              </w:rPr>
              <w:t>Nastavnik/ca</w:t>
            </w:r>
          </w:p>
        </w:tc>
      </w:tr>
      <w:tr w:rsidR="00AA7989" w:rsidRPr="00AA7989" w:rsidTr="00AA7989">
        <w:trPr>
          <w:trHeight w:val="213"/>
        </w:trPr>
        <w:tc>
          <w:tcPr>
            <w:tcW w:w="67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>1</w:t>
            </w:r>
            <w:r w:rsidRPr="00AA7989">
              <w:rPr>
                <w:rFonts w:ascii="Calibri" w:eastAsia="Calibri" w:hAnsi="Calibri" w:cs="Times New Roman"/>
                <w:i/>
              </w:rPr>
              <w:t>.a</w:t>
            </w:r>
          </w:p>
        </w:tc>
        <w:tc>
          <w:tcPr>
            <w:tcW w:w="3685" w:type="dxa"/>
            <w:vMerge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i/>
                <w:lang w:val="sr-Cyrl-CS"/>
              </w:rPr>
            </w:pP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Hrvatski jezik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Mirta Kovač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Srpski jezik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Jadranka Radošević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 xml:space="preserve">Engleski jezik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Anna Marija Lovrić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Vjeronauk pravoslavni</w:t>
            </w:r>
          </w:p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Etika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Josip Klaić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Nenad Kesonja</w:t>
            </w:r>
          </w:p>
          <w:p w:rsidR="00AA7989" w:rsidRPr="00AA7989" w:rsidRDefault="00AA7989" w:rsidP="00AA7989">
            <w:pPr>
              <w:spacing w:after="120"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Zoran Kojčić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Geografija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Jelena Prodanović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Tjelesna i zdravstvena kultura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Siniša Borić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Matematika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Dubravka Kovač</w:t>
            </w:r>
          </w:p>
        </w:tc>
      </w:tr>
      <w:tr w:rsidR="00AA7989" w:rsidRPr="00AA7989" w:rsidTr="00AA7989">
        <w:tc>
          <w:tcPr>
            <w:tcW w:w="5637" w:type="dxa"/>
            <w:gridSpan w:val="3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  <w:p w:rsidR="00AA7989" w:rsidRPr="00AA7989" w:rsidRDefault="00AA7989" w:rsidP="00AA7989">
            <w:pPr>
              <w:spacing w:line="240" w:lineRule="auto"/>
              <w:ind w:left="360"/>
              <w:rPr>
                <w:rFonts w:ascii="Calibri" w:eastAsia="Calibri" w:hAnsi="Calibri" w:cs="Tahoma"/>
                <w:b/>
                <w:sz w:val="24"/>
                <w:szCs w:val="24"/>
              </w:rPr>
            </w:pPr>
            <w:r w:rsidRPr="00AA7989">
              <w:rPr>
                <w:rFonts w:ascii="Calibri" w:eastAsia="Calibri" w:hAnsi="Calibri" w:cs="Tahoma"/>
                <w:b/>
                <w:sz w:val="24"/>
                <w:szCs w:val="24"/>
              </w:rPr>
              <w:t xml:space="preserve">      II.           POSEBNI STRUČNI DIO</w:t>
            </w:r>
          </w:p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lang w:val="sr-Cyrl-CS"/>
              </w:rPr>
            </w:pPr>
            <w:r w:rsidRPr="00AA7989">
              <w:rPr>
                <w:rFonts w:ascii="Calibri" w:eastAsia="Calibri" w:hAnsi="Calibri" w:cs="Times New Roman"/>
              </w:rPr>
              <w:t>8</w:t>
            </w:r>
            <w:r w:rsidRPr="00AA7989">
              <w:rPr>
                <w:rFonts w:ascii="Calibri" w:eastAsia="Calibri" w:hAnsi="Calibri" w:cs="Times New Roman"/>
                <w:lang w:val="sr-Cyrl-CS"/>
              </w:rPr>
              <w:t>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  <w:lang w:val="sr-Cyrl-CS"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Osnove ekonomije</w:t>
            </w:r>
            <w:r w:rsidRPr="00AA7989">
              <w:rPr>
                <w:rFonts w:ascii="Calibri" w:eastAsia="Calibri" w:hAnsi="Calibri" w:cs="Times New Roman"/>
                <w:i/>
                <w:lang w:val="sr-Cyrl-CS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9.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Poduzetničko računovodstva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Marketing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D. Samardžija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Bankarstvo i osiguranje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12.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Tržište kapitala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Vježbenička tvrtka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Nataša Seršić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14.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Pravno okruženje poslovanja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Lidija Jagodić</w:t>
            </w:r>
          </w:p>
        </w:tc>
      </w:tr>
      <w:tr w:rsidR="00AA7989" w:rsidRPr="00AA7989" w:rsidTr="00AA7989">
        <w:tc>
          <w:tcPr>
            <w:tcW w:w="675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13.</w:t>
            </w:r>
          </w:p>
        </w:tc>
        <w:tc>
          <w:tcPr>
            <w:tcW w:w="3261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  <w:i/>
              </w:rPr>
            </w:pPr>
            <w:r w:rsidRPr="00AA7989">
              <w:rPr>
                <w:rFonts w:ascii="Calibri" w:eastAsia="Calibri" w:hAnsi="Calibri" w:cs="Times New Roman"/>
                <w:i/>
              </w:rPr>
              <w:t>Izborni predmet –  marketing usluga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AA7989">
              <w:rPr>
                <w:rFonts w:ascii="Calibri" w:eastAsia="Calibri" w:hAnsi="Calibri" w:cs="Times New Roman"/>
              </w:rPr>
              <w:t>Branka Todorović</w:t>
            </w:r>
          </w:p>
        </w:tc>
      </w:tr>
      <w:tr w:rsidR="00AA7989" w:rsidRPr="00AA7989" w:rsidTr="00AA7989">
        <w:tc>
          <w:tcPr>
            <w:tcW w:w="3936" w:type="dxa"/>
            <w:gridSpan w:val="2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rPr>
                <w:rFonts w:ascii="Tahoma" w:eastAsia="Calibri" w:hAnsi="Tahoma" w:cs="Tahoma"/>
                <w:b/>
              </w:rPr>
            </w:pPr>
            <w:r w:rsidRPr="00AA7989">
              <w:rPr>
                <w:rFonts w:ascii="Tahoma" w:eastAsia="Calibri" w:hAnsi="Tahoma" w:cs="Tahoma"/>
                <w:b/>
              </w:rPr>
              <w:t xml:space="preserve">UKUPNO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7989">
              <w:rPr>
                <w:rFonts w:ascii="Calibri" w:eastAsia="Calibri" w:hAnsi="Calibri" w:cs="Times New Roman"/>
                <w:b/>
              </w:rPr>
              <w:t>35</w:t>
            </w:r>
          </w:p>
        </w:tc>
        <w:tc>
          <w:tcPr>
            <w:tcW w:w="3685" w:type="dxa"/>
            <w:shd w:val="clear" w:color="auto" w:fill="FFFFFF"/>
          </w:tcPr>
          <w:p w:rsidR="00AA7989" w:rsidRPr="00AA7989" w:rsidRDefault="00AA7989" w:rsidP="00AA798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AA7989" w:rsidRPr="00AA7989" w:rsidRDefault="00AA7989" w:rsidP="00AA7989">
      <w:pPr>
        <w:spacing w:line="240" w:lineRule="auto"/>
        <w:rPr>
          <w:rFonts w:ascii="Calibri" w:eastAsia="Calibri" w:hAnsi="Calibri" w:cs="Times New Roman"/>
        </w:rPr>
      </w:pPr>
    </w:p>
    <w:p w:rsidR="00AA7989" w:rsidRPr="00AA7989" w:rsidRDefault="00AA7989" w:rsidP="00AA7989">
      <w:pPr>
        <w:spacing w:after="200" w:line="276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AA7989" w:rsidRPr="00440D6F" w:rsidRDefault="00AA7989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i/>
          <w:color w:val="000000"/>
          <w:sz w:val="20"/>
          <w:szCs w:val="20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lastRenderedPageBreak/>
        <w:t>6. PROGRAMI IZBORNE NASTAVE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0" w:lineRule="atLeast"/>
        <w:ind w:firstLine="360"/>
        <w:rPr>
          <w:rFonts w:ascii="Cambria" w:hAnsi="Cambria" w:cs="Calibri"/>
          <w:color w:val="000000"/>
          <w:sz w:val="24"/>
          <w:szCs w:val="24"/>
        </w:rPr>
      </w:pPr>
      <w:r w:rsidRPr="00440D6F">
        <w:rPr>
          <w:rFonts w:ascii="Cambria" w:hAnsi="Cambria" w:cs="Calibri"/>
          <w:color w:val="000000"/>
          <w:sz w:val="24"/>
          <w:szCs w:val="24"/>
        </w:rPr>
        <w:t>Izbornu</w:t>
      </w:r>
      <w:r w:rsidR="00AA7989">
        <w:rPr>
          <w:rFonts w:ascii="Cambria" w:hAnsi="Cambria" w:cs="Calibri"/>
          <w:color w:val="000000"/>
          <w:sz w:val="24"/>
          <w:szCs w:val="24"/>
        </w:rPr>
        <w:t xml:space="preserve"> nastava ove školske godine 2024./2025</w:t>
      </w:r>
      <w:r w:rsidR="00504830">
        <w:rPr>
          <w:rFonts w:ascii="Cambria" w:hAnsi="Cambria" w:cs="Calibri"/>
          <w:color w:val="000000"/>
          <w:sz w:val="24"/>
          <w:szCs w:val="24"/>
        </w:rPr>
        <w:t>. sluša 52</w:t>
      </w:r>
      <w:r w:rsidRPr="00440D6F">
        <w:rPr>
          <w:rFonts w:ascii="Cambria" w:hAnsi="Cambria" w:cs="Calibri"/>
          <w:color w:val="000000"/>
          <w:sz w:val="24"/>
          <w:szCs w:val="24"/>
        </w:rPr>
        <w:t xml:space="preserve"> učenika. Dolazi do bifurkacija u vjeronauku i etici tako da se dva razreda dijele na tri grupe. </w:t>
      </w:r>
    </w:p>
    <w:p w:rsidR="00440D6F" w:rsidRPr="00440D6F" w:rsidRDefault="00440D6F" w:rsidP="00440D6F">
      <w:pPr>
        <w:autoSpaceDE w:val="0"/>
        <w:autoSpaceDN w:val="0"/>
        <w:adjustRightInd w:val="0"/>
        <w:spacing w:line="0" w:lineRule="atLeast"/>
        <w:ind w:firstLine="360"/>
        <w:rPr>
          <w:rFonts w:ascii="Cambria" w:hAnsi="Cambria" w:cs="Calibri"/>
          <w:color w:val="000000"/>
          <w:sz w:val="24"/>
          <w:szCs w:val="24"/>
        </w:rPr>
      </w:pPr>
    </w:p>
    <w:tbl>
      <w:tblPr>
        <w:tblStyle w:val="TableNormal"/>
        <w:tblW w:w="9214" w:type="dxa"/>
        <w:tblInd w:w="-14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4"/>
        <w:gridCol w:w="2552"/>
        <w:gridCol w:w="1134"/>
        <w:gridCol w:w="1417"/>
      </w:tblGrid>
      <w:tr w:rsidR="00440D6F" w:rsidRPr="00440D6F" w:rsidTr="00AA7227">
        <w:trPr>
          <w:trHeight w:val="688"/>
        </w:trPr>
        <w:tc>
          <w:tcPr>
            <w:tcW w:w="2977" w:type="dxa"/>
            <w:shd w:val="clear" w:color="auto" w:fill="D0CECE" w:themeFill="background2" w:themeFillShade="E6"/>
          </w:tcPr>
          <w:p w:rsidR="00440D6F" w:rsidRPr="00C66C3A" w:rsidRDefault="00440D6F" w:rsidP="00440D6F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440D6F" w:rsidRPr="00C66C3A" w:rsidRDefault="00440D6F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Razred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440D6F" w:rsidRPr="00C66C3A" w:rsidRDefault="00440D6F" w:rsidP="00440D6F">
            <w:pPr>
              <w:spacing w:line="257" w:lineRule="exact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Izvršitelj</w:t>
            </w:r>
          </w:p>
          <w:p w:rsidR="00440D6F" w:rsidRPr="00C66C3A" w:rsidRDefault="00440D6F" w:rsidP="00440D6F">
            <w:pPr>
              <w:spacing w:before="27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programa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440D6F" w:rsidRPr="00C66C3A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Sati</w:t>
            </w:r>
            <w:r w:rsidRPr="00C66C3A">
              <w:rPr>
                <w:rFonts w:ascii="Cambria" w:eastAsia="Cambria" w:hAnsi="Cambria" w:cs="Cambria"/>
                <w:spacing w:val="-4"/>
                <w:sz w:val="24"/>
                <w:szCs w:val="24"/>
              </w:rPr>
              <w:t xml:space="preserve"> </w:t>
            </w: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tjedno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:rsidR="00440D6F" w:rsidRPr="00C66C3A" w:rsidRDefault="00440D6F" w:rsidP="00440D6F">
            <w:pPr>
              <w:spacing w:line="257" w:lineRule="exact"/>
              <w:ind w:left="10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4"/>
                <w:sz w:val="24"/>
                <w:szCs w:val="24"/>
              </w:rPr>
              <w:t>Sati</w:t>
            </w:r>
          </w:p>
          <w:p w:rsidR="00440D6F" w:rsidRPr="00C66C3A" w:rsidRDefault="00440D6F" w:rsidP="00440D6F">
            <w:pPr>
              <w:spacing w:before="27"/>
              <w:ind w:left="105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godišnje</w:t>
            </w:r>
          </w:p>
        </w:tc>
      </w:tr>
      <w:tr w:rsidR="00440D6F" w:rsidRPr="00440D6F" w:rsidTr="00AA7227">
        <w:trPr>
          <w:trHeight w:val="402"/>
        </w:trPr>
        <w:tc>
          <w:tcPr>
            <w:tcW w:w="2977" w:type="dxa"/>
          </w:tcPr>
          <w:p w:rsidR="00440D6F" w:rsidRPr="00A86C7E" w:rsidRDefault="00440D6F" w:rsidP="00440D6F">
            <w:pPr>
              <w:spacing w:line="257" w:lineRule="exact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2"/>
                <w:sz w:val="24"/>
                <w:szCs w:val="24"/>
              </w:rPr>
              <w:t>Obiteljski posao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1a</w:t>
            </w:r>
          </w:p>
          <w:p w:rsidR="00440D6F" w:rsidRPr="00A86C7E" w:rsidRDefault="00440D6F" w:rsidP="00440D6F">
            <w:pPr>
              <w:spacing w:line="257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D6F" w:rsidRPr="00A86C7E" w:rsidRDefault="00440D6F" w:rsidP="00440D6F">
            <w:pPr>
              <w:spacing w:line="257" w:lineRule="exact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Branka Todorović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line="257" w:lineRule="exact"/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C66C3A" w:rsidRPr="00C66C3A" w:rsidTr="00AA7227">
        <w:trPr>
          <w:trHeight w:val="688"/>
        </w:trPr>
        <w:tc>
          <w:tcPr>
            <w:tcW w:w="2977" w:type="dxa"/>
          </w:tcPr>
          <w:p w:rsidR="00440D6F" w:rsidRPr="00C66C3A" w:rsidRDefault="00440D6F" w:rsidP="00440D6F">
            <w:pPr>
              <w:spacing w:line="257" w:lineRule="exact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2"/>
                <w:sz w:val="24"/>
                <w:szCs w:val="24"/>
              </w:rPr>
              <w:t>Osnove turizma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2a</w:t>
            </w:r>
          </w:p>
        </w:tc>
        <w:tc>
          <w:tcPr>
            <w:tcW w:w="2552" w:type="dxa"/>
          </w:tcPr>
          <w:p w:rsidR="00440D6F" w:rsidRPr="00C66C3A" w:rsidRDefault="00440D6F" w:rsidP="00440D6F">
            <w:pPr>
              <w:spacing w:line="257" w:lineRule="exact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Dragana Samardžija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C66C3A" w:rsidRDefault="00440D6F" w:rsidP="00440D6F">
            <w:pPr>
              <w:spacing w:line="257" w:lineRule="exact"/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6"/>
        </w:trPr>
        <w:tc>
          <w:tcPr>
            <w:tcW w:w="2977" w:type="dxa"/>
          </w:tcPr>
          <w:p w:rsidR="00440D6F" w:rsidRPr="00A86C7E" w:rsidRDefault="00440D6F" w:rsidP="00440D6F">
            <w:pPr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2"/>
                <w:sz w:val="24"/>
                <w:szCs w:val="24"/>
              </w:rPr>
              <w:t>Upravljanje prodajom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3a</w:t>
            </w:r>
          </w:p>
        </w:tc>
        <w:tc>
          <w:tcPr>
            <w:tcW w:w="2552" w:type="dxa"/>
          </w:tcPr>
          <w:p w:rsidR="00440D6F" w:rsidRPr="00A86C7E" w:rsidRDefault="00440D6F" w:rsidP="00440D6F">
            <w:pPr>
              <w:spacing w:line="264" w:lineRule="auto"/>
              <w:ind w:left="107" w:right="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Branka Todorović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A86C7E" w:rsidRDefault="00440D6F" w:rsidP="00440D6F">
            <w:pPr>
              <w:spacing w:line="257" w:lineRule="exact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2"/>
                <w:sz w:val="24"/>
                <w:szCs w:val="24"/>
              </w:rPr>
              <w:t>Marketing usluga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4a</w:t>
            </w:r>
          </w:p>
        </w:tc>
        <w:tc>
          <w:tcPr>
            <w:tcW w:w="2552" w:type="dxa"/>
          </w:tcPr>
          <w:p w:rsidR="00440D6F" w:rsidRPr="00A86C7E" w:rsidRDefault="00A86C7E" w:rsidP="00440D6F">
            <w:pPr>
              <w:spacing w:line="266" w:lineRule="auto"/>
              <w:ind w:left="107" w:right="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Branka Todorović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line="257" w:lineRule="exact"/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971"/>
        </w:trPr>
        <w:tc>
          <w:tcPr>
            <w:tcW w:w="2977" w:type="dxa"/>
          </w:tcPr>
          <w:p w:rsidR="00440D6F" w:rsidRPr="00A86C7E" w:rsidRDefault="00A86C7E" w:rsidP="00440D6F">
            <w:pPr>
              <w:spacing w:before="25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Izrada autohtonog suvenira</w:t>
            </w:r>
          </w:p>
        </w:tc>
        <w:tc>
          <w:tcPr>
            <w:tcW w:w="1134" w:type="dxa"/>
          </w:tcPr>
          <w:p w:rsidR="00440D6F" w:rsidRPr="00A86C7E" w:rsidRDefault="00A86C7E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4b</w:t>
            </w:r>
          </w:p>
        </w:tc>
        <w:tc>
          <w:tcPr>
            <w:tcW w:w="2552" w:type="dxa"/>
          </w:tcPr>
          <w:p w:rsidR="00440D6F" w:rsidRPr="00A86C7E" w:rsidRDefault="00A86C7E" w:rsidP="00440D6F">
            <w:pPr>
              <w:spacing w:line="264" w:lineRule="auto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Saša Bačić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line="257" w:lineRule="exact"/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971"/>
        </w:trPr>
        <w:tc>
          <w:tcPr>
            <w:tcW w:w="2977" w:type="dxa"/>
          </w:tcPr>
          <w:p w:rsidR="00440D6F" w:rsidRPr="00C66C3A" w:rsidRDefault="00440D6F" w:rsidP="00440D6F">
            <w:pPr>
              <w:spacing w:before="25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Ribarstvo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line="257" w:lineRule="exact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3c</w:t>
            </w:r>
          </w:p>
        </w:tc>
        <w:tc>
          <w:tcPr>
            <w:tcW w:w="2552" w:type="dxa"/>
          </w:tcPr>
          <w:p w:rsidR="00440D6F" w:rsidRPr="00C66C3A" w:rsidRDefault="00C66C3A" w:rsidP="00440D6F">
            <w:pPr>
              <w:spacing w:line="264" w:lineRule="auto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Slavomir Balić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line="257" w:lineRule="exact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C66C3A" w:rsidRDefault="00440D6F" w:rsidP="00440D6F">
            <w:pPr>
              <w:spacing w:line="257" w:lineRule="exact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A86C7E" w:rsidRDefault="00A86C7E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Prerada i čuvanje poljoprivrednih proizvoda</w:t>
            </w:r>
          </w:p>
        </w:tc>
        <w:tc>
          <w:tcPr>
            <w:tcW w:w="1134" w:type="dxa"/>
          </w:tcPr>
          <w:p w:rsidR="00440D6F" w:rsidRPr="00A86C7E" w:rsidRDefault="00A86C7E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3</w:t>
            </w:r>
            <w:r w:rsidR="00440D6F" w:rsidRPr="00A86C7E">
              <w:rPr>
                <w:rFonts w:ascii="Cambria" w:eastAsia="Cambria" w:hAnsi="Cambria" w:cs="Cambria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:rsidR="00440D6F" w:rsidRPr="00A86C7E" w:rsidRDefault="00A86C7E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Saša Bačić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C66C3A" w:rsidRDefault="00C66C3A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Lovstvo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2b</w:t>
            </w:r>
          </w:p>
        </w:tc>
        <w:tc>
          <w:tcPr>
            <w:tcW w:w="2552" w:type="dxa"/>
          </w:tcPr>
          <w:p w:rsidR="00440D6F" w:rsidRPr="00C66C3A" w:rsidRDefault="00C66C3A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Slavomir Balić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C66C3A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C66C3A" w:rsidRDefault="00440D6F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Ratarstvo</w:t>
            </w:r>
          </w:p>
        </w:tc>
        <w:tc>
          <w:tcPr>
            <w:tcW w:w="1134" w:type="dxa"/>
          </w:tcPr>
          <w:p w:rsidR="00440D6F" w:rsidRPr="00C66C3A" w:rsidRDefault="00C66C3A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1</w:t>
            </w:r>
            <w:r w:rsidR="00440D6F" w:rsidRPr="00C66C3A">
              <w:rPr>
                <w:rFonts w:ascii="Cambria" w:eastAsia="Cambria" w:hAnsi="Cambria" w:cs="Cambria"/>
                <w:sz w:val="24"/>
                <w:szCs w:val="24"/>
              </w:rPr>
              <w:t>b</w:t>
            </w:r>
          </w:p>
        </w:tc>
        <w:tc>
          <w:tcPr>
            <w:tcW w:w="2552" w:type="dxa"/>
          </w:tcPr>
          <w:p w:rsidR="00440D6F" w:rsidRPr="00C66C3A" w:rsidRDefault="00440D6F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Josip Kovač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C66C3A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C66C3A" w:rsidRDefault="00440D6F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Konjogojstvo</w:t>
            </w:r>
          </w:p>
        </w:tc>
        <w:tc>
          <w:tcPr>
            <w:tcW w:w="1134" w:type="dxa"/>
          </w:tcPr>
          <w:p w:rsidR="00440D6F" w:rsidRPr="00C66C3A" w:rsidRDefault="00C66C3A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4c</w:t>
            </w:r>
          </w:p>
        </w:tc>
        <w:tc>
          <w:tcPr>
            <w:tcW w:w="2552" w:type="dxa"/>
          </w:tcPr>
          <w:p w:rsidR="00440D6F" w:rsidRPr="00C66C3A" w:rsidRDefault="00C66C3A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Slavomir Balić</w:t>
            </w:r>
          </w:p>
        </w:tc>
        <w:tc>
          <w:tcPr>
            <w:tcW w:w="1134" w:type="dxa"/>
          </w:tcPr>
          <w:p w:rsidR="00440D6F" w:rsidRPr="00C66C3A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40D6F" w:rsidRPr="00C66C3A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C66C3A">
              <w:rPr>
                <w:rFonts w:ascii="Cambria" w:eastAsia="Cambria" w:hAnsi="Cambria" w:cs="Cambria"/>
                <w:spacing w:val="-5"/>
                <w:sz w:val="24"/>
                <w:szCs w:val="24"/>
              </w:rPr>
              <w:t>70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A86C7E" w:rsidRDefault="00440D6F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Etika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D6F" w:rsidRPr="00A86C7E" w:rsidRDefault="00440D6F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Zoran Kojčić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35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A86C7E" w:rsidRDefault="00440D6F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Katolički vjeronauk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D6F" w:rsidRPr="00A86C7E" w:rsidRDefault="00440D6F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Josip Klaić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35</w:t>
            </w:r>
          </w:p>
        </w:tc>
      </w:tr>
      <w:tr w:rsidR="00440D6F" w:rsidRPr="00440D6F" w:rsidTr="00AA7227">
        <w:trPr>
          <w:trHeight w:val="688"/>
        </w:trPr>
        <w:tc>
          <w:tcPr>
            <w:tcW w:w="2977" w:type="dxa"/>
          </w:tcPr>
          <w:p w:rsidR="00440D6F" w:rsidRPr="00A86C7E" w:rsidRDefault="00440D6F" w:rsidP="00440D6F">
            <w:pPr>
              <w:spacing w:before="2" w:line="264" w:lineRule="auto"/>
              <w:ind w:left="107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Pravoslavni vjeronauk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1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552" w:type="dxa"/>
          </w:tcPr>
          <w:p w:rsidR="00440D6F" w:rsidRPr="00A86C7E" w:rsidRDefault="00A86C7E" w:rsidP="00440D6F">
            <w:pPr>
              <w:spacing w:before="2"/>
              <w:ind w:left="10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Nenad Kesonja</w:t>
            </w:r>
          </w:p>
        </w:tc>
        <w:tc>
          <w:tcPr>
            <w:tcW w:w="1134" w:type="dxa"/>
          </w:tcPr>
          <w:p w:rsidR="00440D6F" w:rsidRPr="00A86C7E" w:rsidRDefault="00440D6F" w:rsidP="00440D6F">
            <w:pPr>
              <w:spacing w:before="2"/>
              <w:ind w:left="106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0D6F" w:rsidRPr="00A86C7E" w:rsidRDefault="00440D6F" w:rsidP="00440D6F">
            <w:pPr>
              <w:spacing w:before="2"/>
              <w:ind w:right="507"/>
              <w:jc w:val="center"/>
              <w:rPr>
                <w:rFonts w:ascii="Cambria" w:eastAsia="Cambria" w:hAnsi="Cambria" w:cs="Cambria"/>
                <w:spacing w:val="-5"/>
                <w:sz w:val="24"/>
                <w:szCs w:val="24"/>
              </w:rPr>
            </w:pPr>
            <w:r w:rsidRPr="00A86C7E">
              <w:rPr>
                <w:rFonts w:ascii="Cambria" w:eastAsia="Cambria" w:hAnsi="Cambria" w:cs="Cambria"/>
                <w:spacing w:val="-5"/>
                <w:sz w:val="24"/>
                <w:szCs w:val="24"/>
              </w:rPr>
              <w:t>35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0" w:lineRule="atLeast"/>
        <w:ind w:firstLine="360"/>
        <w:rPr>
          <w:rFonts w:ascii="Cambria" w:hAnsi="Cambria" w:cs="Calibri"/>
          <w:color w:val="000000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0" w:lineRule="atLeast"/>
        <w:ind w:firstLine="360"/>
        <w:rPr>
          <w:rFonts w:ascii="Cambria" w:hAnsi="Cambria" w:cs="Calibri"/>
          <w:i/>
          <w:color w:val="000000"/>
          <w:sz w:val="24"/>
          <w:szCs w:val="24"/>
        </w:rPr>
      </w:pPr>
    </w:p>
    <w:p w:rsidR="00440D6F" w:rsidRPr="00440D6F" w:rsidRDefault="00440D6F" w:rsidP="00440D6F">
      <w:pPr>
        <w:spacing w:line="0" w:lineRule="atLeast"/>
        <w:ind w:firstLine="540"/>
        <w:rPr>
          <w:rFonts w:ascii="Cambria" w:eastAsia="Times New Roman" w:hAnsi="Cambria" w:cs="Times New Roman"/>
          <w:sz w:val="24"/>
          <w:szCs w:val="24"/>
        </w:rPr>
      </w:pPr>
      <w:r w:rsidRPr="00440D6F">
        <w:rPr>
          <w:rFonts w:ascii="Cambria" w:eastAsia="Times New Roman" w:hAnsi="Cambria" w:cs="Times New Roman"/>
          <w:sz w:val="24"/>
          <w:szCs w:val="24"/>
        </w:rPr>
        <w:tab/>
      </w:r>
    </w:p>
    <w:p w:rsidR="00440D6F" w:rsidRPr="00440D6F" w:rsidRDefault="00440D6F" w:rsidP="00440D6F">
      <w:pPr>
        <w:spacing w:line="0" w:lineRule="atLeast"/>
        <w:ind w:firstLine="540"/>
        <w:rPr>
          <w:rFonts w:ascii="Cambria" w:eastAsia="Times New Roman" w:hAnsi="Cambria" w:cs="Times New Roman"/>
          <w:sz w:val="24"/>
          <w:szCs w:val="24"/>
        </w:rPr>
      </w:pPr>
    </w:p>
    <w:p w:rsidR="00440D6F" w:rsidRPr="00440D6F" w:rsidRDefault="00440D6F" w:rsidP="00440D6F">
      <w:pPr>
        <w:spacing w:line="0" w:lineRule="atLeast"/>
        <w:ind w:firstLine="540"/>
        <w:rPr>
          <w:rFonts w:ascii="Cambria" w:eastAsia="Times New Roman" w:hAnsi="Cambria" w:cs="Times New Roman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  <w:sectPr w:rsidR="00440D6F" w:rsidRPr="00440D6F" w:rsidSect="00AA72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lastRenderedPageBreak/>
        <w:t>7. PROGRAMI DODATNE NASTAVE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keepNext/>
        <w:spacing w:before="240" w:after="60" w:line="240" w:lineRule="auto"/>
        <w:outlineLvl w:val="2"/>
        <w:rPr>
          <w:rFonts w:ascii="Cambria" w:eastAsia="Times New Roman" w:hAnsi="Cambria" w:cs="Times New Roman"/>
          <w:sz w:val="24"/>
          <w:szCs w:val="24"/>
        </w:rPr>
      </w:pPr>
      <w:r w:rsidRPr="00440D6F">
        <w:rPr>
          <w:rFonts w:ascii="Cambria" w:eastAsia="Times New Roman" w:hAnsi="Cambria" w:cs="Times New Roman"/>
          <w:i/>
          <w:sz w:val="24"/>
          <w:szCs w:val="24"/>
        </w:rPr>
        <w:t xml:space="preserve">    </w:t>
      </w:r>
      <w:r w:rsidRPr="00440D6F">
        <w:rPr>
          <w:rFonts w:ascii="Cambria" w:eastAsia="Times New Roman" w:hAnsi="Cambria" w:cs="Times New Roman"/>
          <w:sz w:val="24"/>
          <w:szCs w:val="24"/>
        </w:rPr>
        <w:t>Programi dodatne nastave - pripreme za državnu maturu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sz w:val="24"/>
          <w:szCs w:val="24"/>
        </w:rPr>
      </w:pPr>
    </w:p>
    <w:tbl>
      <w:tblPr>
        <w:tblStyle w:val="Reetkatablice"/>
        <w:tblW w:w="14601" w:type="dxa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2552"/>
        <w:gridCol w:w="2977"/>
        <w:gridCol w:w="2835"/>
      </w:tblGrid>
      <w:tr w:rsidR="00440D6F" w:rsidRPr="00440D6F" w:rsidTr="00AA7227">
        <w:tc>
          <w:tcPr>
            <w:tcW w:w="3119" w:type="dxa"/>
            <w:shd w:val="clear" w:color="auto" w:fill="D0CECE" w:themeFill="background2" w:themeFillShade="E6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Nastavni predmet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Izvršitelj programa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Broj učenika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Sati tjedno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Sati godišnje</w:t>
            </w:r>
          </w:p>
        </w:tc>
      </w:tr>
      <w:tr w:rsidR="00440D6F" w:rsidRPr="00440D6F" w:rsidTr="00AA7227">
        <w:tc>
          <w:tcPr>
            <w:tcW w:w="3119" w:type="dxa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Hrvatski jezik</w:t>
            </w:r>
          </w:p>
        </w:tc>
        <w:tc>
          <w:tcPr>
            <w:tcW w:w="3118" w:type="dxa"/>
          </w:tcPr>
          <w:p w:rsidR="00440D6F" w:rsidRPr="00440D6F" w:rsidRDefault="00744914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Zoran Kojčić</w:t>
            </w:r>
          </w:p>
        </w:tc>
        <w:tc>
          <w:tcPr>
            <w:tcW w:w="2552" w:type="dxa"/>
          </w:tcPr>
          <w:p w:rsidR="00440D6F" w:rsidRPr="00440D6F" w:rsidRDefault="00744914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40D6F" w:rsidRPr="00440D6F" w:rsidRDefault="00504830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0D6F" w:rsidRPr="00440D6F" w:rsidRDefault="00504830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34</w:t>
            </w:r>
          </w:p>
        </w:tc>
      </w:tr>
      <w:tr w:rsidR="00440D6F" w:rsidRPr="00440D6F" w:rsidTr="00AA7227">
        <w:tc>
          <w:tcPr>
            <w:tcW w:w="3119" w:type="dxa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Engleski jezik</w:t>
            </w:r>
          </w:p>
        </w:tc>
        <w:tc>
          <w:tcPr>
            <w:tcW w:w="3118" w:type="dxa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Ivana Bertić Bulić</w:t>
            </w:r>
          </w:p>
        </w:tc>
        <w:tc>
          <w:tcPr>
            <w:tcW w:w="2552" w:type="dxa"/>
          </w:tcPr>
          <w:p w:rsidR="00440D6F" w:rsidRPr="00440D6F" w:rsidRDefault="00744914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40D6F" w:rsidRPr="00440D6F" w:rsidRDefault="00440D6F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68</w:t>
            </w:r>
          </w:p>
        </w:tc>
      </w:tr>
      <w:tr w:rsidR="00440D6F" w:rsidRPr="00440D6F" w:rsidTr="00AA7227">
        <w:tc>
          <w:tcPr>
            <w:tcW w:w="3119" w:type="dxa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Matematika</w:t>
            </w:r>
          </w:p>
        </w:tc>
        <w:tc>
          <w:tcPr>
            <w:tcW w:w="3118" w:type="dxa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sz w:val="24"/>
                <w:szCs w:val="24"/>
              </w:rPr>
              <w:t>Dubravka Kovač</w:t>
            </w:r>
          </w:p>
        </w:tc>
        <w:tc>
          <w:tcPr>
            <w:tcW w:w="2552" w:type="dxa"/>
          </w:tcPr>
          <w:p w:rsidR="00440D6F" w:rsidRPr="00440D6F" w:rsidRDefault="00744914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440D6F" w:rsidRPr="00440D6F" w:rsidRDefault="00504830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40D6F" w:rsidRPr="00440D6F" w:rsidRDefault="00504830" w:rsidP="00440D6F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68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libri" w:eastAsia="Calibri" w:hAnsi="Calibri" w:cs="Times New Roman"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336E1" w:rsidRDefault="004336E1" w:rsidP="00440D6F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440D6F" w:rsidRPr="004336E1" w:rsidRDefault="00440D6F" w:rsidP="00440D6F">
      <w:pPr>
        <w:spacing w:after="200" w:line="276" w:lineRule="auto"/>
        <w:rPr>
          <w:rFonts w:ascii="Calibri" w:eastAsia="Calibri" w:hAnsi="Calibri" w:cs="Times New Roman"/>
        </w:rPr>
      </w:pPr>
      <w:r w:rsidRPr="004336E1">
        <w:rPr>
          <w:rFonts w:ascii="Calibri" w:eastAsia="Calibri" w:hAnsi="Calibri" w:cs="Times New Roman"/>
          <w:b/>
        </w:rPr>
        <w:lastRenderedPageBreak/>
        <w:t>KURIKULUM ZA DODATNU NASTAVU H</w:t>
      </w:r>
      <w:r w:rsidR="00504830" w:rsidRPr="004336E1">
        <w:rPr>
          <w:rFonts w:ascii="Calibri" w:eastAsia="Calibri" w:hAnsi="Calibri" w:cs="Times New Roman"/>
          <w:b/>
        </w:rPr>
        <w:t>RVATSKOG JEZIKA ZA ŠK. GOD. 2024./2025</w:t>
      </w:r>
      <w:r w:rsidRPr="004336E1">
        <w:rPr>
          <w:rFonts w:ascii="Calibri" w:eastAsia="Calibri" w:hAnsi="Calibri" w:cs="Times New Roman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4336E1" w:rsidRPr="004336E1" w:rsidTr="004336E1"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Redni broj sata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Nastavna cjelina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Nastavna jedinica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Nastavne metode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Nastavna sredstva i pomagala</w:t>
            </w:r>
          </w:p>
        </w:tc>
        <w:tc>
          <w:tcPr>
            <w:tcW w:w="1883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Tip nastavnog sata</w:t>
            </w:r>
          </w:p>
        </w:tc>
        <w:tc>
          <w:tcPr>
            <w:tcW w:w="1883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Napomena </w:t>
            </w:r>
          </w:p>
        </w:tc>
      </w:tr>
      <w:tr w:rsidR="004336E1" w:rsidRPr="004336E1" w:rsidTr="004336E1">
        <w:trPr>
          <w:trHeight w:val="2961"/>
        </w:trPr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Rujan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1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2 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4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5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6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7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8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9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10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11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12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13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14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15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16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17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18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19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20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21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22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23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24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25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26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27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28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29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30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31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32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33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34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Književnost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Književnost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Jezik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Izražavanje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Izražavanje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Izražavanje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Izražavanje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Ponavljanje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Ponavljanje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Ponavljanje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Ponavljanje 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Naziv i pojam književnosti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Podjela književnosti, Književni rodovi i vrste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Temeljna književna civilizacijska djela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Antička 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Europska srednjevjekovna 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Hrvatska srednjevjekovna 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Književnost europskog humanizma i renesanse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Europska renesansna književnost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Hrvatski humanizam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Hrvatska renesansa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Barok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Barok u Hrvatskoj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Klasicizam i prosvjetiteljstvo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Klasicizam i prosvjetiteljstvo u Hrvatskoj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Romantizam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Hrvatski romantizam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 xml:space="preserve">Realizam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Naturalizam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Protorealizam ili Šenoino doba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Realizam u hrvatskoj književnosti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Moderna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Hrvatska moderna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Avangarda i modernistički pokreti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Hrvatska književnost od 1914. do 1929.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Svjetska književnost od 1929. do 1952.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Hrvatska književnost od 1929. do 1952.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Poslijeratni modernizam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Postmodernizam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Hrvatski jezik od početka pismenosti do kraja 15. stoljeća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Hrvatski jezik od 16. Do kraja 19. Stoljeća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Hrvatski jezik u 20. Stoljeću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Leksikografija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Jezik, govor, jezični znak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Fonetika i fonologija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Morfonologija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Morfologija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Sintaksa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Leksikologija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Upute za pisanje eseja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Savjeti za pisanje eseja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Primjeri tipova školskih eseja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Elementi vrednovanja eseja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Pitanja iz književnosti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Pitanja iz jezika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Završni ispit 1.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Završni ispit 2.</w:t>
            </w: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Razgovora, čitanja, pisanja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razgovora, rad u paru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razgovora, crtanja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razgovora, slušanja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slušanja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razgovora, crtanja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Razgovora, čitanja, pisanja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Rad u skupinama, 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Rad u skupinama, 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Rad u paru, 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Razgovora, 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Čitanja, pisanja, razgovora, izlaganja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Pisanja, čitanja,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Pisanja, razgovora, objašnjavanja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Pisanja, čitanja, razgovora, prisjećanja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Čitanja, pisanja, razgovora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razgovor, izlaganje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razgovor, rad u paru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razgovor, rad u paru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Pisanje, razgovor, objašnjavanje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Razgovor, pisanje, čitanje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Pisanje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Pisanje, upućivanje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Pisanje, razgovor, objašnjavanje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Pisanja, upućivanja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Čitanje, pisanje, razgovor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Razgovor, objašnjavanje, upućivanje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Razgovor, čitanje, pisanje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Razgovor, čitanje, pisanje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Razgovor, čitanje, pisanje, rad u paru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izlaganje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razgovor, izlaganje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Čitanje, pisanje, razgovor, izlaganje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82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udžbenik, kazetofon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udžbenik, dodatna literatura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Književni tekst,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udžbenik,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književni tekst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Ploča, kreda,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Ploča, kreda, udžbenik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Književni tekst, radni list,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Udžbenik, ploča, kreda, književni tekst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Književni tekst, predložak,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ploča, radni list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Književni tekst, prozirnica ili projektor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ploča, kreda,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ploča,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Udžbenik, kreda, ploča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Književni tekst, udžbenik, ploča, kreda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Udžbenik, kreda, ploča,  prozirnica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  <w:tc>
          <w:tcPr>
            <w:tcW w:w="1883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interpretacija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Obrada, interpretacija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Sinteza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lastRenderedPageBreak/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>Obrada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Obrada </w:t>
            </w: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  <w:r w:rsidRPr="004336E1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883" w:type="dxa"/>
          </w:tcPr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  <w:p w:rsidR="004336E1" w:rsidRPr="004336E1" w:rsidRDefault="004336E1" w:rsidP="004336E1">
            <w:pPr>
              <w:spacing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libri" w:eastAsia="Calibri" w:hAnsi="Calibri" w:cs="Times New Roman"/>
        </w:rPr>
      </w:pP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i/>
        </w:rPr>
        <w:sectPr w:rsidR="00440D6F" w:rsidRPr="00440D6F" w:rsidSect="00AA72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i/>
        </w:rPr>
      </w:pPr>
    </w:p>
    <w:tbl>
      <w:tblPr>
        <w:tblW w:w="5000" w:type="pct"/>
        <w:tblCellMar>
          <w:top w:w="50" w:type="dxa"/>
          <w:left w:w="36" w:type="dxa"/>
          <w:right w:w="102" w:type="dxa"/>
        </w:tblCellMar>
        <w:tblLook w:val="04A0" w:firstRow="1" w:lastRow="0" w:firstColumn="1" w:lastColumn="0" w:noHBand="0" w:noVBand="1"/>
      </w:tblPr>
      <w:tblGrid>
        <w:gridCol w:w="2610"/>
        <w:gridCol w:w="1289"/>
        <w:gridCol w:w="5151"/>
      </w:tblGrid>
      <w:tr w:rsidR="00440D6F" w:rsidRPr="00440D6F" w:rsidTr="00AA7227">
        <w:trPr>
          <w:trHeight w:val="29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30"/>
              <w:jc w:val="center"/>
            </w:pPr>
            <w:r w:rsidRPr="00440D6F">
              <w:rPr>
                <w:rFonts w:ascii="Calibri" w:eastAsia="Calibri" w:hAnsi="Calibri" w:cs="Calibri"/>
              </w:rPr>
              <w:t xml:space="preserve">SREDNJA ŠKOLA DALJ </w:t>
            </w:r>
          </w:p>
        </w:tc>
      </w:tr>
      <w:tr w:rsidR="00440D6F" w:rsidRPr="00440D6F" w:rsidTr="00AA7227">
        <w:trPr>
          <w:trHeight w:val="30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72"/>
              <w:jc w:val="center"/>
            </w:pPr>
            <w:r w:rsidRPr="00440D6F">
              <w:rPr>
                <w:rFonts w:ascii="Calibri" w:eastAsia="Calibri" w:hAnsi="Calibri" w:cs="Calibri"/>
                <w:b/>
                <w:sz w:val="24"/>
              </w:rPr>
              <w:t>KURIKULUM ZA DODATNU NASTAVU EN</w:t>
            </w:r>
            <w:r w:rsidR="00504830">
              <w:rPr>
                <w:rFonts w:ascii="Calibri" w:eastAsia="Calibri" w:hAnsi="Calibri" w:cs="Calibri"/>
                <w:b/>
                <w:sz w:val="24"/>
              </w:rPr>
              <w:t>GLESKOG JEZIKA ZA ŠK. GOD. 2024./2025</w:t>
            </w:r>
            <w:r w:rsidRPr="00440D6F"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</w:tr>
      <w:tr w:rsidR="00440D6F" w:rsidRPr="00440D6F" w:rsidTr="00AA7227">
        <w:trPr>
          <w:trHeight w:val="290"/>
        </w:trPr>
        <w:tc>
          <w:tcPr>
            <w:tcW w:w="21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</w:pPr>
            <w:r w:rsidRPr="00440D6F">
              <w:rPr>
                <w:rFonts w:ascii="Calibri" w:eastAsia="Calibri" w:hAnsi="Calibri" w:cs="Calibri"/>
                <w:b/>
              </w:rPr>
              <w:t xml:space="preserve">BROJ UČENIKA: </w:t>
            </w:r>
          </w:p>
        </w:tc>
        <w:tc>
          <w:tcPr>
            <w:tcW w:w="284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jc w:val="center"/>
            </w:pPr>
          </w:p>
        </w:tc>
      </w:tr>
      <w:tr w:rsidR="00440D6F" w:rsidRPr="00440D6F" w:rsidTr="00AA7227">
        <w:trPr>
          <w:trHeight w:val="291"/>
        </w:trPr>
        <w:tc>
          <w:tcPr>
            <w:tcW w:w="21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</w:pPr>
            <w:r w:rsidRPr="00440D6F">
              <w:rPr>
                <w:rFonts w:ascii="Calibri" w:eastAsia="Calibri" w:hAnsi="Calibri" w:cs="Calibri"/>
                <w:b/>
              </w:rPr>
              <w:t>BROJ SATI GODIŠNJE:     68 sati</w:t>
            </w:r>
          </w:p>
        </w:tc>
        <w:tc>
          <w:tcPr>
            <w:tcW w:w="284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440D6F" w:rsidRPr="00440D6F" w:rsidRDefault="00440D6F" w:rsidP="00440D6F">
            <w:pPr>
              <w:spacing w:after="160" w:line="276" w:lineRule="auto"/>
            </w:pPr>
          </w:p>
        </w:tc>
      </w:tr>
      <w:tr w:rsidR="00440D6F" w:rsidRPr="00440D6F" w:rsidTr="00AA7227">
        <w:trPr>
          <w:trHeight w:val="290"/>
        </w:trPr>
        <w:tc>
          <w:tcPr>
            <w:tcW w:w="215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 w:rsidRPr="00440D6F">
              <w:rPr>
                <w:rFonts w:ascii="Calibri" w:eastAsia="Calibri" w:hAnsi="Calibri" w:cs="Calibri"/>
                <w:b/>
              </w:rPr>
              <w:t xml:space="preserve">IME I PREZIME IZVRŠITELJA:  </w:t>
            </w:r>
          </w:p>
          <w:p w:rsidR="00440D6F" w:rsidRPr="00440D6F" w:rsidRDefault="00440D6F" w:rsidP="00440D6F">
            <w:pPr>
              <w:spacing w:line="276" w:lineRule="auto"/>
            </w:pPr>
            <w:r w:rsidRPr="00440D6F">
              <w:rPr>
                <w:rFonts w:ascii="Calibri" w:eastAsia="Calibri" w:hAnsi="Calibri" w:cs="Calibri"/>
                <w:b/>
              </w:rPr>
              <w:t>Ivana Bertić Bulić</w:t>
            </w:r>
          </w:p>
        </w:tc>
        <w:tc>
          <w:tcPr>
            <w:tcW w:w="284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after="160" w:line="276" w:lineRule="auto"/>
            </w:pPr>
          </w:p>
        </w:tc>
      </w:tr>
      <w:tr w:rsidR="00440D6F" w:rsidRPr="00440D6F" w:rsidTr="00AA7227">
        <w:trPr>
          <w:trHeight w:val="871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40D6F" w:rsidRPr="00440D6F" w:rsidRDefault="00440D6F" w:rsidP="00440D6F">
            <w:pPr>
              <w:spacing w:line="276" w:lineRule="auto"/>
              <w:ind w:left="68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 xml:space="preserve">CILJEVI AKTIVNOSTI/PROGRAMA: 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pripremiti učenike za polaganje ispita Državne mature na razini B2; usvojiti nove i poboljšati do sada stečene jezične vještine, te proširiti i nadograditi usvojenost određenih jezičnih i gramatičkih sadržaja.</w:t>
            </w:r>
          </w:p>
        </w:tc>
      </w:tr>
      <w:tr w:rsidR="00440D6F" w:rsidRPr="00440D6F" w:rsidTr="00AA7227">
        <w:trPr>
          <w:trHeight w:val="552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40D6F" w:rsidRPr="00440D6F" w:rsidRDefault="00440D6F" w:rsidP="00440D6F">
            <w:pPr>
              <w:spacing w:line="276" w:lineRule="auto"/>
              <w:ind w:left="66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NAMJENA AKTIVNOSTI/PROGRAMA: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dodatna nastava namijenjena je svim učenicima završnih razreda koji će pol</w:t>
            </w:r>
            <w:r w:rsidR="00A42B70">
              <w:rPr>
                <w:rFonts w:ascii="Calibri" w:eastAsia="Calibri" w:hAnsi="Calibri" w:cs="Calibri"/>
              </w:rPr>
              <w:t>agati ispit DM-e u šk. god. 2024./2025</w:t>
            </w:r>
            <w:r w:rsidRPr="00440D6F">
              <w:rPr>
                <w:rFonts w:ascii="Calibri" w:eastAsia="Calibri" w:hAnsi="Calibri" w:cs="Calibri"/>
              </w:rPr>
              <w:t>.</w:t>
            </w:r>
          </w:p>
        </w:tc>
      </w:tr>
      <w:tr w:rsidR="00440D6F" w:rsidRPr="00440D6F" w:rsidTr="00AA7227">
        <w:trPr>
          <w:trHeight w:val="421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line="276" w:lineRule="auto"/>
              <w:ind w:left="65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NAČIN REALIZACIJE: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440D6F" w:rsidRPr="00440D6F" w:rsidRDefault="00440D6F" w:rsidP="00440D6F">
            <w:pPr>
              <w:spacing w:line="276" w:lineRule="auto"/>
              <w:ind w:left="81"/>
              <w:jc w:val="center"/>
            </w:pPr>
            <w:r w:rsidRPr="00440D6F">
              <w:rPr>
                <w:rFonts w:ascii="Calibri" w:eastAsia="Calibri" w:hAnsi="Calibri" w:cs="Calibri"/>
              </w:rPr>
              <w:t>Rješavanje zadataka gramatičkog sadržaja; slušanje I čitanje s razumijevanjem; pisanje eseja</w:t>
            </w:r>
          </w:p>
        </w:tc>
      </w:tr>
      <w:tr w:rsidR="00440D6F" w:rsidRPr="00440D6F" w:rsidTr="00AA7227">
        <w:trPr>
          <w:trHeight w:val="886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vAlign w:val="center"/>
          </w:tcPr>
          <w:p w:rsidR="00440D6F" w:rsidRPr="00440D6F" w:rsidRDefault="00440D6F" w:rsidP="00440D6F">
            <w:pPr>
              <w:spacing w:line="276" w:lineRule="auto"/>
              <w:ind w:left="68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METODE I OBLICI RADA: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kombinirat će se frontalni i individualni rad s radom u paru, ako sadržaj sata to dopušta. Radi postizanja najboljih mogućih rezultata, svakom bi se učeniku prilikom rješavanja zadanih zadataka , u onolikoj mjeri u kojoj je to moguće, trebalo pristupiti individualno.</w:t>
            </w:r>
          </w:p>
        </w:tc>
      </w:tr>
      <w:tr w:rsidR="00440D6F" w:rsidRPr="00440D6F" w:rsidTr="00AA7227">
        <w:trPr>
          <w:trHeight w:val="290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line="276" w:lineRule="auto"/>
              <w:ind w:left="68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VREMENIK AKTIVNOSTI/PROGRAMA: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83"/>
              <w:jc w:val="center"/>
            </w:pPr>
            <w:r w:rsidRPr="00440D6F">
              <w:rPr>
                <w:rFonts w:ascii="Calibri" w:eastAsia="Calibri" w:hAnsi="Calibri" w:cs="Calibri"/>
              </w:rPr>
              <w:t>2 sata tjedno</w:t>
            </w:r>
          </w:p>
        </w:tc>
      </w:tr>
      <w:tr w:rsidR="00440D6F" w:rsidRPr="00440D6F" w:rsidTr="00AA7227">
        <w:trPr>
          <w:trHeight w:val="290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line="276" w:lineRule="auto"/>
              <w:ind w:left="66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DETALJAN TROŠKOVNIK: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fotokopirni papir, prozirnica, internet, ispitne knjižnice s prošlih rokova</w:t>
            </w:r>
          </w:p>
        </w:tc>
      </w:tr>
      <w:tr w:rsidR="00440D6F" w:rsidRPr="00440D6F" w:rsidTr="00AA7227">
        <w:trPr>
          <w:trHeight w:val="929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line="276" w:lineRule="auto"/>
              <w:ind w:left="70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 xml:space="preserve">OČEKIVANA ODGOJNO-OBRAZOVNA </w:t>
            </w:r>
          </w:p>
          <w:p w:rsidR="00440D6F" w:rsidRPr="00440D6F" w:rsidRDefault="00440D6F" w:rsidP="00440D6F">
            <w:pPr>
              <w:spacing w:line="276" w:lineRule="auto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POSTIGNUĆA UČENIKA NAKON ZAVRŠETKA PROGRAMA: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postići što je moguće bolje rezultate na ispitima DM-e; stjecanje pozitivnog stava o samoj aktivnosti, kao i uočavanje njezine važnosti i važnosti ispita DM-e.</w:t>
            </w:r>
          </w:p>
        </w:tc>
      </w:tr>
      <w:tr w:rsidR="00440D6F" w:rsidRPr="00440D6F" w:rsidTr="00AA7227">
        <w:trPr>
          <w:trHeight w:val="595"/>
        </w:trPr>
        <w:tc>
          <w:tcPr>
            <w:tcW w:w="14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line="276" w:lineRule="auto"/>
              <w:ind w:left="65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 xml:space="preserve">a) NAČIN VRIJEDNOVANJA / b) NAČIN </w:t>
            </w:r>
          </w:p>
          <w:p w:rsidR="00440D6F" w:rsidRPr="00440D6F" w:rsidRDefault="00440D6F" w:rsidP="00440D6F">
            <w:pPr>
              <w:spacing w:line="276" w:lineRule="auto"/>
              <w:ind w:left="65"/>
              <w:jc w:val="center"/>
            </w:pPr>
            <w:r w:rsidRPr="00440D6F">
              <w:rPr>
                <w:rFonts w:ascii="Calibri" w:eastAsia="Calibri" w:hAnsi="Calibri" w:cs="Calibri"/>
                <w:sz w:val="20"/>
              </w:rPr>
              <w:t>KORIŠTENJA REZULTATA VRIJEDNOVANJA:</w:t>
            </w:r>
          </w:p>
        </w:tc>
        <w:tc>
          <w:tcPr>
            <w:tcW w:w="355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D6F" w:rsidRPr="00440D6F" w:rsidRDefault="00440D6F" w:rsidP="00440D6F">
            <w:pPr>
              <w:spacing w:line="276" w:lineRule="auto"/>
              <w:ind w:left="2"/>
            </w:pPr>
            <w:r w:rsidRPr="00440D6F">
              <w:rPr>
                <w:rFonts w:ascii="Calibri" w:eastAsia="Calibri" w:hAnsi="Calibri" w:cs="Calibri"/>
              </w:rPr>
              <w:t>a) pisanje probnih ispita tzv. MOCK MATURA i eseja, b) na osnovu postignutih rezultata planirat će se rad u sljedećoj šk. god.</w:t>
            </w:r>
          </w:p>
        </w:tc>
      </w:tr>
    </w:tbl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  <w:ind w:left="540"/>
        <w:rPr>
          <w:rFonts w:ascii="Arial Narrow" w:eastAsia="Calibri" w:hAnsi="Arial Narrow" w:cs="Times New Roman"/>
          <w:i/>
        </w:rPr>
      </w:pPr>
    </w:p>
    <w:p w:rsidR="00440D6F" w:rsidRPr="00440D6F" w:rsidRDefault="00440D6F" w:rsidP="00440D6F">
      <w:pPr>
        <w:spacing w:after="200" w:line="276" w:lineRule="auto"/>
      </w:pPr>
    </w:p>
    <w:p w:rsidR="00440D6F" w:rsidRPr="00440D6F" w:rsidRDefault="00440D6F" w:rsidP="00440D6F">
      <w:pPr>
        <w:spacing w:after="200" w:line="276" w:lineRule="auto"/>
      </w:pPr>
      <w:r w:rsidRPr="00440D6F">
        <w:rPr>
          <w:b/>
        </w:rPr>
        <w:lastRenderedPageBreak/>
        <w:t>KURIKULUM ZA DODATNU NAS</w:t>
      </w:r>
      <w:r w:rsidR="00504830">
        <w:rPr>
          <w:b/>
        </w:rPr>
        <w:t>TAVU MATEMATIKE ZA ŠK. GOD. 2024./2025</w:t>
      </w:r>
      <w:r w:rsidR="0046749A">
        <w:rPr>
          <w:b/>
        </w:rPr>
        <w:t xml:space="preserve"> </w:t>
      </w:r>
      <w:r w:rsidRPr="00440D6F">
        <w:rPr>
          <w:b/>
        </w:rPr>
        <w:t>.</w:t>
      </w:r>
    </w:p>
    <w:p w:rsidR="00440D6F" w:rsidRPr="00440D6F" w:rsidRDefault="00440D6F" w:rsidP="00440D6F">
      <w:pPr>
        <w:tabs>
          <w:tab w:val="left" w:pos="4320"/>
        </w:tabs>
        <w:spacing w:line="276" w:lineRule="auto"/>
        <w:ind w:left="-5761" w:right="517"/>
      </w:pPr>
    </w:p>
    <w:tbl>
      <w:tblPr>
        <w:tblStyle w:val="Srednjareetka2-Isticanje3"/>
        <w:tblW w:w="0" w:type="auto"/>
        <w:tblLook w:val="01E0" w:firstRow="1" w:lastRow="1" w:firstColumn="1" w:lastColumn="1" w:noHBand="0" w:noVBand="0"/>
      </w:tblPr>
      <w:tblGrid>
        <w:gridCol w:w="2552"/>
        <w:gridCol w:w="6088"/>
      </w:tblGrid>
      <w:tr w:rsidR="00A42B70" w:rsidRPr="00A42B70" w:rsidTr="00A42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Ciljevi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Priprema učenika za ispit Državne mature.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Razvijanje natjecateljskog duha.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Omogućiti  nadarenim  učenicima  proširivanje  znanja  iz  matematike  te  razviti  veći  interes  za  STEM  područja.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Proširiti do sada stečena znanja te usvojiti nova.</w:t>
            </w:r>
          </w:p>
        </w:tc>
      </w:tr>
      <w:tr w:rsidR="00A42B70" w:rsidRPr="00A42B70" w:rsidTr="00A4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Matematičko područje za učenike završnih razreda koji planiraju polagati ispit Državne mature, ali i mlađim učenicima koji se ranije žele pripremati za navedeni ispit.</w:t>
            </w:r>
          </w:p>
        </w:tc>
      </w:tr>
      <w:tr w:rsidR="00A42B70" w:rsidRPr="00A42B70" w:rsidTr="00A42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Nositeljica programa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Dubravka Kovač</w:t>
            </w:r>
          </w:p>
        </w:tc>
      </w:tr>
      <w:tr w:rsidR="00A42B70" w:rsidRPr="00A42B70" w:rsidTr="00A4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Način realizacije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U školi. Samostalno kod kuće po naputku nastavnika.</w:t>
            </w:r>
          </w:p>
        </w:tc>
      </w:tr>
      <w:tr w:rsidR="00A42B70" w:rsidRPr="00A42B70" w:rsidTr="00A42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Vremenik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Redovito jednom tjedno.</w:t>
            </w:r>
          </w:p>
        </w:tc>
      </w:tr>
      <w:tr w:rsidR="00A42B70" w:rsidRPr="00A42B70" w:rsidTr="00A42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Način vrednovanja i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Pisanje probnih ispita Državne mature, planiranje rada na osnovi uspjeha i interesa učenika.</w:t>
            </w:r>
          </w:p>
        </w:tc>
      </w:tr>
      <w:tr w:rsidR="00A42B70" w:rsidRPr="00A42B70" w:rsidTr="00A42B7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8E8E8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Sadržaj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8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E7E6E6"/>
          </w:tcPr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Realni brojevi i potencije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Trokut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Trigonometrijski omjeri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Algebarski izrazi i algebarski razlomci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Linearne jednadžbe 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Linearne nejednadžbe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Linearna funkcija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Podatci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Korijeni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Kvadratna jednadžba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Funkcije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Kvadratna funkcija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Krug i kružnica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Poučak o sinusima i poučak o kosinusu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lastRenderedPageBreak/>
              <w:t>Geometrija prostora i geometrijska tijela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Vjerojatnost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Eksponencijalna i logaritamska funkcija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Trigonometrijske funkcije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Vektori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Pravac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Krivulje drugog reda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Kombinatorika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Brojevi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Nizovi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Funkcije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Derivacija</w:t>
            </w:r>
          </w:p>
          <w:p w:rsidR="00A42B70" w:rsidRPr="00A42B70" w:rsidRDefault="00A42B70" w:rsidP="00A42B70">
            <w:pPr>
              <w:spacing w:after="200" w:line="60" w:lineRule="atLeast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A42B70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Vjerojatnost</w:t>
            </w:r>
          </w:p>
        </w:tc>
      </w:tr>
    </w:tbl>
    <w:p w:rsidR="00440D6F" w:rsidRPr="00440D6F" w:rsidRDefault="00440D6F" w:rsidP="00440D6F">
      <w:pPr>
        <w:spacing w:after="200" w:line="60" w:lineRule="atLeast"/>
        <w:rPr>
          <w:rFonts w:ascii="Times-BoldItalic" w:hAnsi="Times-BoldItalic" w:cs="Times-BoldItalic"/>
          <w:sz w:val="32"/>
          <w:szCs w:val="32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A42B70" w:rsidRPr="00440D6F" w:rsidRDefault="00A42B7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lastRenderedPageBreak/>
        <w:t>8. PROGRAMI IZVANNASTAVNIH AKTIVNOSTI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Izvannastavne aktivnosti u srednjoj školi podrazumijevaju učiteljevu slobodu kreiranja odgojno-obrazovnoga rada i smisao za stvaralaštvo, a istodobno i uspješan poticaj za angažiranje učenika za rad izvan redovite nastave. Izvannastavne aktivnosti obično su povezane s određenim nastavnim predmetom ili su interdisciplinarne naravi. Načini i metode realizacije izvannastavnih aktivnosti pretežito su radničkoga, projektnoga, skupno-istraživačkoga, samoistraživačkog tipa odgojno-obrazovnoga rada, terenske nastave i/ili drugih aktivnih didaktičko-metodičkih pristupa. Prakticiranje izvannastavnih aktivnosti pretpostavlja samostalnu učeničku odluku o uključivanju, što odražava i njihovo htijenje za većim uspjehom, a pokazuje i veću motivaciju za učenjem u slobodnijim okruženjima poučavanja/učenja. Izvannastavne aktivnosti su najdjelotvorniji način sprječavanja društveno neprihvatljivoga ponašanja, a iznimno su poticajne za samoaktualizaciju učenika i samostalno-istraživačko učenje.</w:t>
      </w:r>
    </w:p>
    <w:p w:rsidR="00440D6F" w:rsidRPr="00440D6F" w:rsidRDefault="00440D6F" w:rsidP="00440D6F">
      <w:pPr>
        <w:rPr>
          <w:rFonts w:ascii="Cambria" w:hAnsi="Cambria"/>
        </w:rPr>
      </w:pPr>
    </w:p>
    <w:tbl>
      <w:tblPr>
        <w:tblStyle w:val="Reetkatablice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544"/>
        <w:gridCol w:w="1276"/>
        <w:gridCol w:w="1275"/>
        <w:gridCol w:w="2694"/>
      </w:tblGrid>
      <w:tr w:rsidR="00440D6F" w:rsidRPr="00440D6F" w:rsidTr="00AA7227">
        <w:tc>
          <w:tcPr>
            <w:tcW w:w="709" w:type="dxa"/>
            <w:shd w:val="clear" w:color="auto" w:fill="E7E6E6" w:themeFill="background2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Red.</w:t>
            </w:r>
          </w:p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br.</w:t>
            </w:r>
          </w:p>
        </w:tc>
        <w:tc>
          <w:tcPr>
            <w:tcW w:w="3544" w:type="dxa"/>
            <w:shd w:val="clear" w:color="auto" w:fill="E7E6E6" w:themeFill="background2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Naziv aktivnosti</w:t>
            </w:r>
          </w:p>
        </w:tc>
        <w:tc>
          <w:tcPr>
            <w:tcW w:w="1276" w:type="dxa"/>
            <w:shd w:val="clear" w:color="auto" w:fill="E7E6E6" w:themeFill="background2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Broj sati</w:t>
            </w:r>
          </w:p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(god.)</w:t>
            </w:r>
          </w:p>
        </w:tc>
        <w:tc>
          <w:tcPr>
            <w:tcW w:w="1275" w:type="dxa"/>
            <w:shd w:val="clear" w:color="auto" w:fill="E7E6E6" w:themeFill="background2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Broj sati</w:t>
            </w:r>
          </w:p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(tjedno)</w:t>
            </w:r>
          </w:p>
        </w:tc>
        <w:tc>
          <w:tcPr>
            <w:tcW w:w="2694" w:type="dxa"/>
            <w:shd w:val="clear" w:color="auto" w:fill="E7E6E6" w:themeFill="background2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Izvršitelji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Recitatorska sekcija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Jadranka Radošević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ŠSK „Sunce“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Siniša Borić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Sv. Josip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Josip Klaić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Sv. Sava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DA71F9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Nenad Kesonja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Administrator Web stranice škole</w:t>
            </w:r>
          </w:p>
        </w:tc>
        <w:tc>
          <w:tcPr>
            <w:tcW w:w="1276" w:type="dxa"/>
          </w:tcPr>
          <w:p w:rsidR="00440D6F" w:rsidRPr="00440D6F" w:rsidRDefault="00DA71F9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DA71F9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Goran Maksimocić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Učenička zadruga „Dalya“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Lidija Jagodić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Voditelj praktikuma „Voćnjak“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Josip Kovač</w:t>
            </w:r>
          </w:p>
        </w:tc>
      </w:tr>
      <w:tr w:rsidR="00440D6F" w:rsidRPr="00890C46" w:rsidTr="00AA7227">
        <w:tc>
          <w:tcPr>
            <w:tcW w:w="709" w:type="dxa"/>
          </w:tcPr>
          <w:p w:rsidR="00440D6F" w:rsidRPr="00890C46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90C46">
              <w:rPr>
                <w:rFonts w:ascii="Cambria" w:hAnsi="Cambria"/>
                <w:sz w:val="24"/>
                <w:szCs w:val="24"/>
              </w:rPr>
              <w:t>8</w:t>
            </w:r>
            <w:r w:rsidR="00440D6F" w:rsidRPr="00890C46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890C46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90C46">
              <w:rPr>
                <w:rFonts w:ascii="Cambria" w:hAnsi="Cambria"/>
                <w:sz w:val="24"/>
                <w:szCs w:val="24"/>
              </w:rPr>
              <w:t>Poljoprivredno Eko dobro</w:t>
            </w:r>
          </w:p>
        </w:tc>
        <w:tc>
          <w:tcPr>
            <w:tcW w:w="1276" w:type="dxa"/>
          </w:tcPr>
          <w:p w:rsidR="00440D6F" w:rsidRPr="00890C46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90C46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890C46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90C46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890C46" w:rsidRDefault="00890C46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90C46">
              <w:rPr>
                <w:rFonts w:ascii="Cambria" w:hAnsi="Cambria"/>
                <w:sz w:val="24"/>
                <w:szCs w:val="24"/>
              </w:rPr>
              <w:t>Nova osoba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Klijalište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DA71F9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Saša Bačić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Voditelj praktikuma „Povrtnjak“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Toma Danijel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Voditelj praktikuma „Plastenik“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Zorica Mirković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Administrator Carnet-a/e Dnevika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Dubravka Kovač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Projektni tim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70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Ivana Bertić Bulić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F07FE3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Eko turizam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Dragana Samardžija</w:t>
            </w:r>
          </w:p>
        </w:tc>
      </w:tr>
      <w:tr w:rsidR="00440D6F" w:rsidRPr="00440D6F" w:rsidTr="00AA7227">
        <w:tc>
          <w:tcPr>
            <w:tcW w:w="709" w:type="dxa"/>
          </w:tcPr>
          <w:p w:rsidR="00440D6F" w:rsidRPr="00440D6F" w:rsidRDefault="00B663FC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Školski godišnjak</w:t>
            </w:r>
          </w:p>
        </w:tc>
        <w:tc>
          <w:tcPr>
            <w:tcW w:w="1276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40D6F" w:rsidRPr="00440D6F" w:rsidRDefault="00440D6F" w:rsidP="00440D6F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Milica Kovačević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F07FE3" w:rsidRDefault="00F07FE3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A42B70" w:rsidRDefault="00A42B70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>LI</w:t>
      </w:r>
      <w:r w:rsidR="00F07FE3">
        <w:rPr>
          <w:rFonts w:ascii="Cambria" w:hAnsi="Cambria"/>
          <w:b/>
          <w:i/>
          <w:sz w:val="24"/>
          <w:szCs w:val="24"/>
        </w:rPr>
        <w:t>TERARNO-RECITATORSKE SEKCIJE 2024./2025</w:t>
      </w:r>
      <w:r w:rsidRPr="00440D6F">
        <w:rPr>
          <w:rFonts w:ascii="Cambria" w:hAnsi="Cambria"/>
          <w:b/>
          <w:i/>
          <w:sz w:val="24"/>
          <w:szCs w:val="24"/>
        </w:rPr>
        <w:t>.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RUJAN: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1. OBILJEŽAVANJE DANA VODE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2. OBILJEŽAVANJE DANA POZITIVNOG MIŠLJENJA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3. OBILJEŽAVANJE DANA KULTURNE BAŠTINE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LISTOPAD: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4. MEĐUNARODNI DAN DJETETA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5. BRANKOVI DANI „MOSTOVI“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6. SVJETSKI DAN DOSTOJANSTVA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7. SVJETSKI DAN JABUKE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8. SAJAM KNJIGA (u Beogradu i Zagrebu)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STUDENI: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9. PISANJE SASTAVA NA TEMU : MOJ GRAD, MOJE SELO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10. SVJETSKI DAN MIRA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11. DAN PISACA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12. MEĐUNARODNI DAN SREDNJOŠKOLACA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13. OPIS OMILJENE PREDSTAVE - DAN KAZALIŠTA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PROSINAC: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14. OBILJEŽAVANJE SOLIDARNOSTI S DRUGIMA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15. ZIMSKE RADOSTI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16. PRIPREMA ZA NADOLAZEĆE NOVOGODIŠNJE PRAZNIKE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SIJEČANJ: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17. KAKO PROSLAVLJAM BOŽIĆ U SVOJOJ KUĆI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18. SVJETSKI DAN MIRA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19. SVJETSKI DAN SMEHA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20. ŠKOLSKA SLAVA - SVETI SAVA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lastRenderedPageBreak/>
        <w:t>VELJAČA: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21. SVJETSKA NEDJELJA SKLADA MEĐU VJERAMA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22. OBILJEŽAVANJE MEĐUNARODNOG DANA POKLANJANJA KNJIGA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23. MEĐUNARODNI DAN MATERINJEG JEZIKA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OŽUJAK: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24. OBILJEŽAVANJE DANA ROZA MAJICA PROTIV NASILJA U ŠKOLAMA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25. DAN ŽENA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26. MEĐUNARODNI DAN SREĆE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27. SVJETSKI DAN PJESNIŠTVA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TRAVANJ: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28. MEĐUNARODNI DAN DJEČIJE KNJIGE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29. KAKO PROSLAVLJAMO USKRS U SVOJOJ KUĆI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30. SOLIDARNOST MEĐU GENERACIJAMA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SVIBANJ: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31. DAN SUNCA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32. DAN SMIJEHA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33. SVJETSKI DAN KULURNE RAZNOVRSNOSTI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  <w:u w:val="single"/>
        </w:rPr>
      </w:pPr>
      <w:r w:rsidRPr="00440D6F">
        <w:rPr>
          <w:rFonts w:ascii="Cambria" w:hAnsi="Cambria"/>
          <w:i/>
          <w:sz w:val="24"/>
          <w:szCs w:val="24"/>
          <w:u w:val="single"/>
        </w:rPr>
        <w:t>LIPANJ: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34. SVETSKI DAN OKOLINE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  <w:r w:rsidRPr="00440D6F">
        <w:rPr>
          <w:rFonts w:ascii="Cambria" w:hAnsi="Cambria"/>
          <w:i/>
          <w:sz w:val="24"/>
          <w:szCs w:val="24"/>
        </w:rPr>
        <w:t>35. PRIRODA I JA-KAKO JA ČUVAM PRIRODU I KAKO MI ONA UZVRAĆA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tabs>
          <w:tab w:val="left" w:pos="-720"/>
        </w:tabs>
        <w:suppressAutoHyphens/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440D6F" w:rsidRPr="00440D6F" w:rsidRDefault="00440D6F" w:rsidP="00440D6F">
      <w:pPr>
        <w:tabs>
          <w:tab w:val="left" w:pos="-720"/>
        </w:tabs>
        <w:suppressAutoHyphens/>
        <w:spacing w:after="20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b/>
          <w:bCs/>
          <w:sz w:val="28"/>
          <w:szCs w:val="28"/>
        </w:rPr>
      </w:pPr>
    </w:p>
    <w:p w:rsidR="00440D6F" w:rsidRPr="00440D6F" w:rsidRDefault="00440D6F" w:rsidP="00440D6F">
      <w:pPr>
        <w:spacing w:after="200" w:line="276" w:lineRule="auto"/>
        <w:rPr>
          <w:b/>
          <w:bCs/>
          <w:sz w:val="28"/>
          <w:szCs w:val="28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>_______</w:t>
      </w:r>
      <w:r w:rsidRPr="00440D6F">
        <w:rPr>
          <w:rFonts w:ascii="Cambria" w:hAnsi="Cambria" w:cs="Times New Roman"/>
          <w:b/>
          <w:i/>
          <w:sz w:val="24"/>
          <w:szCs w:val="24"/>
          <w:u w:val="single"/>
        </w:rPr>
        <w:t xml:space="preserve"> ŠSD „Sunce“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 xml:space="preserve"> ____</w:t>
      </w:r>
      <w:r w:rsidRPr="00440D6F">
        <w:rPr>
          <w:rFonts w:ascii="Cambria" w:hAnsi="Cambria"/>
          <w:b/>
          <w:i/>
          <w:sz w:val="24"/>
          <w:szCs w:val="24"/>
        </w:rPr>
        <w:t xml:space="preserve"> </w:t>
      </w:r>
    </w:p>
    <w:p w:rsidR="00440D6F" w:rsidRPr="00440D6F" w:rsidRDefault="00B663FC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DALJ ŠK. GOD</w:t>
      </w:r>
      <w:r w:rsidR="00440D6F" w:rsidRPr="00440D6F">
        <w:rPr>
          <w:rFonts w:ascii="Cambria" w:hAnsi="Cambria"/>
          <w:b/>
          <w:i/>
          <w:sz w:val="24"/>
          <w:szCs w:val="24"/>
        </w:rPr>
        <w:t>. 20</w:t>
      </w:r>
      <w:r w:rsidR="00F07FE3">
        <w:rPr>
          <w:rFonts w:ascii="Cambria" w:hAnsi="Cambria"/>
          <w:b/>
          <w:i/>
          <w:sz w:val="24"/>
          <w:szCs w:val="24"/>
          <w:lang w:val="sr-Cyrl-RS"/>
        </w:rPr>
        <w:t>24</w:t>
      </w:r>
      <w:r w:rsidR="00440D6F" w:rsidRPr="00440D6F">
        <w:rPr>
          <w:rFonts w:ascii="Cambria" w:hAnsi="Cambria"/>
          <w:b/>
          <w:i/>
          <w:sz w:val="24"/>
          <w:szCs w:val="24"/>
        </w:rPr>
        <w:t>. / 20</w:t>
      </w:r>
      <w:r w:rsidR="00F07FE3">
        <w:rPr>
          <w:rFonts w:ascii="Cambria" w:hAnsi="Cambria"/>
          <w:b/>
          <w:i/>
          <w:sz w:val="24"/>
          <w:szCs w:val="24"/>
          <w:lang w:val="sr-Cyrl-RS"/>
        </w:rPr>
        <w:t>25</w:t>
      </w:r>
      <w:r w:rsidR="00440D6F" w:rsidRPr="00440D6F">
        <w:rPr>
          <w:rFonts w:ascii="Cambria" w:hAnsi="Cambria"/>
          <w:b/>
          <w:i/>
          <w:sz w:val="24"/>
          <w:szCs w:val="24"/>
        </w:rPr>
        <w:t>.</w:t>
      </w: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58"/>
        <w:gridCol w:w="2261"/>
        <w:gridCol w:w="227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Naziv aktivnosti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učenika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sati godišnje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Ime i prezime </w:t>
            </w:r>
          </w:p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ŠSD „Sunce“</w:t>
            </w:r>
          </w:p>
        </w:tc>
        <w:tc>
          <w:tcPr>
            <w:tcW w:w="2322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  <w:lang w:val="sr-Cyrl-RS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40D6F" w:rsidRPr="00440D6F" w:rsidRDefault="00440D6F" w:rsidP="00440D6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35</w:t>
            </w:r>
          </w:p>
        </w:tc>
        <w:tc>
          <w:tcPr>
            <w:tcW w:w="2322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Siniša Borić, prof.tzk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hAnsi="Cambria"/>
          <w:i/>
          <w:sz w:val="24"/>
          <w:szCs w:val="24"/>
        </w:rPr>
      </w:pP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Priprema sportskih ekipa za natjecanja</w:t>
            </w:r>
          </w:p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Svim učenicima članovima ŠSD „Sunce“</w:t>
            </w: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Nositelj aktivnosti, programa, projekta</w:t>
            </w: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Siniša Borić, prof. tzk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Način realizacije aktivnosti, programa, projekta</w:t>
            </w: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Organizacija treninga za pripremu ekipa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Vremenik aktivnosti, programa, projekta</w:t>
            </w: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Tokom cijele školske godine</w:t>
            </w:r>
          </w:p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Određivanje aktivnosti, programa, projekta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Postignuća učenika nakon završetka</w:t>
            </w:r>
          </w:p>
        </w:tc>
        <w:tc>
          <w:tcPr>
            <w:tcW w:w="4530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Usavršavanje tehnike i taktike sportskih igara</w:t>
            </w:r>
          </w:p>
        </w:tc>
      </w:tr>
    </w:tbl>
    <w:tbl>
      <w:tblPr>
        <w:tblpPr w:leftFromText="180" w:rightFromText="180" w:vertAnchor="page" w:horzAnchor="margin" w:tblpY="2101"/>
        <w:tblW w:w="9355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ook w:val="00A0" w:firstRow="1" w:lastRow="0" w:firstColumn="1" w:lastColumn="0" w:noHBand="0" w:noVBand="0"/>
      </w:tblPr>
      <w:tblGrid>
        <w:gridCol w:w="3572"/>
        <w:gridCol w:w="5783"/>
      </w:tblGrid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lastRenderedPageBreak/>
              <w:t>1. AKTIVNOST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1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PROSLAVA SVETOG JOSIPA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2. CILJEVI AKTIVNOSTI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-razviti svijest o vlastitoj vjeri, običajima, Crkvi, zaštitniku naše župe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3. NAMJENA AKTIVNOSTI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-razvijati sposobnosti za društveni angažman, otvarati se prema duhovoj dimenziji, iskazati poštovanje i divljenje prema Svetom Josipu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4. NOSITELJI AKTIVNOSTI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Vjeroučitelj Josip Klaić,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Učiteljica Mirta Kovač ,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Učenici poljoprivrednog i ekonomskog smjera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5. NAČIN REALIZACIJE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- organizacija priredbe</w:t>
            </w: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- pjevački zbor, literarni radovi, igrokaz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6. VREMENIK AKTIVNOSTI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F07FE3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19.3.2025</w:t>
            </w:r>
            <w:r w:rsidR="00440D6F"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7. TROŠKOVNIK AKTIVNOSTI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2276E6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5</w:t>
            </w:r>
            <w:r w:rsidR="00440D6F"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0 eura za domjenak nakon priredbe (kiflice, krafne, sok…)</w:t>
            </w:r>
          </w:p>
        </w:tc>
      </w:tr>
      <w:tr w:rsidR="00440D6F" w:rsidRPr="00440D6F" w:rsidTr="00AA7227">
        <w:tc>
          <w:tcPr>
            <w:tcW w:w="3572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sz w:val="24"/>
                <w:szCs w:val="24"/>
              </w:rPr>
              <w:t>8. NAČIN VREDNOVANJA I NAČIN KORIŠTENJA REZULTATA</w:t>
            </w:r>
          </w:p>
        </w:tc>
        <w:tc>
          <w:tcPr>
            <w:tcW w:w="5783" w:type="dxa"/>
            <w:tcBorders>
              <w:top w:val="single" w:sz="8" w:space="0" w:color="A5A5A5"/>
              <w:left w:val="single" w:sz="8" w:space="0" w:color="A5A5A5"/>
              <w:bottom w:val="single" w:sz="8" w:space="0" w:color="A5A5A5"/>
              <w:right w:val="single" w:sz="8" w:space="0" w:color="A5A5A5"/>
            </w:tcBorders>
            <w:shd w:val="clear" w:color="auto" w:fill="E8E8E8"/>
            <w:hideMark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Izložbe radova, plakata, prezentacije rada, sudjelovanje na priredbi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b/>
          <w:u w:val="single"/>
        </w:rPr>
      </w:pPr>
      <w:r w:rsidRPr="00440D6F">
        <w:rPr>
          <w:rFonts w:ascii="Cambria" w:hAnsi="Cambria"/>
          <w:b/>
          <w:i/>
          <w:sz w:val="24"/>
          <w:szCs w:val="24"/>
        </w:rPr>
        <w:t>PLAN</w:t>
      </w:r>
      <w:r w:rsidRPr="00440D6F">
        <w:rPr>
          <w:b/>
          <w:i/>
        </w:rPr>
        <w:t xml:space="preserve"> </w:t>
      </w:r>
      <w:r w:rsidRPr="00440D6F">
        <w:rPr>
          <w:rFonts w:ascii="Cambria" w:hAnsi="Cambria"/>
          <w:b/>
          <w:i/>
          <w:sz w:val="24"/>
          <w:szCs w:val="24"/>
        </w:rPr>
        <w:t xml:space="preserve">RADA </w:t>
      </w:r>
      <w:r w:rsidRPr="00440D6F">
        <w:rPr>
          <w:rFonts w:ascii="Cambria" w:hAnsi="Cambria"/>
          <w:b/>
          <w:sz w:val="24"/>
          <w:szCs w:val="24"/>
          <w:u w:val="single"/>
        </w:rPr>
        <w:t>Organiz</w:t>
      </w:r>
      <w:r w:rsidR="00F07FE3">
        <w:rPr>
          <w:rFonts w:ascii="Cambria" w:hAnsi="Cambria"/>
          <w:b/>
          <w:sz w:val="24"/>
          <w:szCs w:val="24"/>
          <w:u w:val="single"/>
        </w:rPr>
        <w:t>acija proslave Sv. Josipa u 2025</w:t>
      </w:r>
      <w:r w:rsidRPr="00440D6F">
        <w:rPr>
          <w:rFonts w:ascii="Cambria" w:hAnsi="Cambria"/>
          <w:b/>
          <w:sz w:val="24"/>
          <w:szCs w:val="24"/>
          <w:u w:val="single"/>
        </w:rPr>
        <w:t>.godini</w:t>
      </w: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</w:rPr>
      </w:pPr>
      <w:r w:rsidRPr="00440D6F">
        <w:rPr>
          <w:rFonts w:ascii="Cambria" w:eastAsia="Calibri" w:hAnsi="Cambria" w:cs="Times New Roman"/>
          <w:b/>
          <w:i/>
        </w:rPr>
        <w:lastRenderedPageBreak/>
        <w:t xml:space="preserve">PLAN RADA </w:t>
      </w:r>
      <w:r w:rsidRPr="00440D6F">
        <w:rPr>
          <w:rFonts w:ascii="Cambria" w:eastAsia="Calibri" w:hAnsi="Cambria" w:cs="Times New Roman"/>
          <w:b/>
          <w:i/>
          <w:u w:val="single"/>
        </w:rPr>
        <w:t>Organizacija proslav</w:t>
      </w:r>
      <w:r w:rsidR="00F07FE3">
        <w:rPr>
          <w:rFonts w:ascii="Cambria" w:eastAsia="Calibri" w:hAnsi="Cambria" w:cs="Times New Roman"/>
          <w:b/>
          <w:i/>
          <w:u w:val="single"/>
        </w:rPr>
        <w:t>e Svetoga Save u 2025</w:t>
      </w:r>
      <w:r w:rsidRPr="00440D6F">
        <w:rPr>
          <w:rFonts w:ascii="Cambria" w:eastAsia="Calibri" w:hAnsi="Cambria" w:cs="Times New Roman"/>
          <w:b/>
          <w:i/>
          <w:u w:val="single"/>
        </w:rPr>
        <w:t>.godini</w:t>
      </w:r>
    </w:p>
    <w:tbl>
      <w:tblPr>
        <w:tblStyle w:val="Reetkatablice"/>
        <w:tblpPr w:leftFromText="180" w:rightFromText="180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2561"/>
        <w:gridCol w:w="1959"/>
        <w:gridCol w:w="2259"/>
        <w:gridCol w:w="2271"/>
      </w:tblGrid>
      <w:tr w:rsidR="00440D6F" w:rsidRPr="00440D6F" w:rsidTr="00AA7227"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Naziv aktivnosti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broj učenika</w:t>
            </w: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broj sati godišnje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ime i prezime izvršitelja</w:t>
            </w:r>
          </w:p>
        </w:tc>
      </w:tr>
      <w:tr w:rsidR="00440D6F" w:rsidRPr="00440D6F" w:rsidTr="00AA7227"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bCs/>
                <w:i/>
                <w:iCs/>
                <w:sz w:val="24"/>
                <w:szCs w:val="24"/>
              </w:rPr>
              <w:t>„Proslava školske Slave“</w:t>
            </w:r>
          </w:p>
        </w:tc>
        <w:tc>
          <w:tcPr>
            <w:tcW w:w="19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25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17,5</w:t>
            </w:r>
          </w:p>
        </w:tc>
        <w:tc>
          <w:tcPr>
            <w:tcW w:w="227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40D6F" w:rsidRPr="00440D6F" w:rsidRDefault="00A42B70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Nenad Kesonja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26"/>
        <w:gridCol w:w="4934"/>
      </w:tblGrid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Ciljevi aktivnosti, programa i projekta</w:t>
            </w:r>
          </w:p>
        </w:tc>
        <w:tc>
          <w:tcPr>
            <w:tcW w:w="4934" w:type="dxa"/>
            <w:shd w:val="clear" w:color="auto" w:fill="FFFFFF" w:themeFill="background1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Svečana proslava prvog srpskog prosvetitelja i učitelja Sv. Save, u cilju podizanja svesti o prosvetnoj ulozi Crkve i pravoslavne vere koju je imala kroz vekove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Namena aktivnosti, programa, projekta</w:t>
            </w:r>
          </w:p>
        </w:tc>
        <w:tc>
          <w:tcPr>
            <w:tcW w:w="4934" w:type="dxa"/>
            <w:shd w:val="clear" w:color="auto" w:fill="D9D9D9" w:themeFill="background1" w:themeFillShade="D9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Učešće učenika u obneležavanju prosvetiteljske uloge Svetoga Save na različite načine (literarno, dramsko, muzičko, likovno...) radi učvršćivanja njihove svesti o prosvetnom aspektu Crkve</w:t>
            </w:r>
          </w:p>
        </w:tc>
      </w:tr>
      <w:tr w:rsidR="00440D6F" w:rsidRPr="00440D6F" w:rsidTr="00AA7227">
        <w:trPr>
          <w:trHeight w:val="633"/>
        </w:trPr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Nositelj aktivnosti, programa, projekta</w:t>
            </w:r>
          </w:p>
        </w:tc>
        <w:tc>
          <w:tcPr>
            <w:tcW w:w="4934" w:type="dxa"/>
            <w:shd w:val="clear" w:color="auto" w:fill="FFFFFF" w:themeFill="background1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</w:p>
          <w:p w:rsidR="00440D6F" w:rsidRPr="00440D6F" w:rsidRDefault="00A42B70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Nenad Kesonja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Način realizacije aktivnosti, programa, projekta</w:t>
            </w:r>
          </w:p>
        </w:tc>
        <w:tc>
          <w:tcPr>
            <w:tcW w:w="4934" w:type="dxa"/>
            <w:shd w:val="clear" w:color="auto" w:fill="D9D9D9" w:themeFill="background1" w:themeFillShade="D9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Izrada panoa, recitatorsko-literarna sekcija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Vremenik aktivnosti, programa, projekta</w:t>
            </w:r>
          </w:p>
        </w:tc>
        <w:tc>
          <w:tcPr>
            <w:tcW w:w="4934" w:type="dxa"/>
            <w:shd w:val="clear" w:color="auto" w:fill="FFFFFF" w:themeFill="background1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</w:p>
          <w:p w:rsidR="00440D6F" w:rsidRPr="00440D6F" w:rsidRDefault="002276E6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24.01.2025.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Odredjivanje aktivnosti, programa, projekta</w:t>
            </w:r>
          </w:p>
        </w:tc>
        <w:tc>
          <w:tcPr>
            <w:tcW w:w="4934" w:type="dxa"/>
            <w:shd w:val="clear" w:color="auto" w:fill="D9D9D9" w:themeFill="background1" w:themeFillShade="D9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Nagrada učenicima za literarni rad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Očekivana vaspitno-obrazovna postignuća učenika nakon završetka</w:t>
            </w:r>
          </w:p>
        </w:tc>
        <w:tc>
          <w:tcPr>
            <w:tcW w:w="4934" w:type="dxa"/>
            <w:shd w:val="clear" w:color="auto" w:fill="FFFFFF" w:themeFill="background1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Učenici će moći bolje prepoznati vaspitno-obrazovnu ulogu Crkve koju je imala kroz vekove do danas</w:t>
            </w:r>
          </w:p>
        </w:tc>
      </w:tr>
      <w:tr w:rsidR="00440D6F" w:rsidRPr="00440D6F" w:rsidTr="00AA7227">
        <w:tc>
          <w:tcPr>
            <w:tcW w:w="4126" w:type="dxa"/>
            <w:shd w:val="clear" w:color="auto" w:fill="FFFFFF" w:themeFill="background1"/>
            <w:vAlign w:val="center"/>
          </w:tcPr>
          <w:p w:rsidR="00440D6F" w:rsidRPr="00440D6F" w:rsidRDefault="00440D6F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Troškovnik aktivnosti, programa, projekta</w:t>
            </w:r>
          </w:p>
        </w:tc>
        <w:tc>
          <w:tcPr>
            <w:tcW w:w="4934" w:type="dxa"/>
            <w:shd w:val="clear" w:color="auto" w:fill="D9D9D9" w:themeFill="background1" w:themeFillShade="D9"/>
          </w:tcPr>
          <w:p w:rsidR="00440D6F" w:rsidRPr="00440D6F" w:rsidRDefault="002276E6" w:rsidP="00440D6F">
            <w:pPr>
              <w:spacing w:after="200" w:line="276" w:lineRule="auto"/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>50e</w:t>
            </w:r>
            <w:r w:rsidR="00440D6F" w:rsidRPr="00440D6F">
              <w:rPr>
                <w:rFonts w:ascii="Cambria" w:eastAsia="Calibri" w:hAnsi="Cambria" w:cs="Times New Roman"/>
                <w:b/>
                <w:i/>
                <w:sz w:val="24"/>
                <w:szCs w:val="24"/>
              </w:rPr>
              <w:t xml:space="preserve"> (slavski kolač, žito, vino, prigodno posluženje nakon predstave, piće i sokovi za sve učenike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>_______ Ažuriranje web stranice škole ____</w:t>
      </w:r>
      <w:r w:rsidRPr="00440D6F">
        <w:rPr>
          <w:rFonts w:ascii="Cambria" w:hAnsi="Cambria"/>
          <w:b/>
          <w:i/>
          <w:sz w:val="24"/>
          <w:szCs w:val="24"/>
        </w:rPr>
        <w:t xml:space="preserve"> </w:t>
      </w:r>
    </w:p>
    <w:p w:rsidR="00440D6F" w:rsidRPr="00440D6F" w:rsidRDefault="002276E6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SŠ DALJ, ŠK. GOD. 2024. / 2025</w:t>
      </w:r>
      <w:r w:rsidR="00440D6F" w:rsidRPr="00440D6F">
        <w:rPr>
          <w:rFonts w:ascii="Cambria" w:hAnsi="Cambria"/>
          <w:b/>
          <w:i/>
          <w:sz w:val="24"/>
          <w:szCs w:val="24"/>
        </w:rPr>
        <w:t>.</w:t>
      </w: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tbl>
      <w:tblPr>
        <w:tblStyle w:val="Reetkatablice4"/>
        <w:tblW w:w="8593" w:type="dxa"/>
        <w:tblLook w:val="01E0" w:firstRow="1" w:lastRow="1" w:firstColumn="1" w:lastColumn="1" w:noHBand="0" w:noVBand="0"/>
      </w:tblPr>
      <w:tblGrid>
        <w:gridCol w:w="831"/>
        <w:gridCol w:w="4295"/>
        <w:gridCol w:w="1177"/>
        <w:gridCol w:w="2290"/>
      </w:tblGrid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D6F">
              <w:rPr>
                <w:b/>
                <w:bCs/>
                <w:sz w:val="24"/>
                <w:szCs w:val="24"/>
              </w:rPr>
              <w:t>Redni broj sata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D6F">
              <w:rPr>
                <w:b/>
                <w:bCs/>
                <w:sz w:val="24"/>
                <w:szCs w:val="24"/>
              </w:rPr>
              <w:t>Tema/Područje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D6F">
              <w:rPr>
                <w:b/>
                <w:bCs/>
                <w:sz w:val="24"/>
                <w:szCs w:val="24"/>
              </w:rPr>
              <w:t>Planirani broj sati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/>
                <w:bCs/>
                <w:sz w:val="24"/>
                <w:szCs w:val="24"/>
              </w:rPr>
            </w:pPr>
            <w:r w:rsidRPr="00440D6F">
              <w:rPr>
                <w:b/>
                <w:bCs/>
                <w:sz w:val="24"/>
                <w:szCs w:val="24"/>
              </w:rPr>
              <w:t>Međupredmetne teme</w:t>
            </w: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Programiranje web stranice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Baze podataka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Web stranica grafika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Dizajn za web stranicu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90" w:type="dxa"/>
            <w:vMerge w:val="restart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Web sadržaji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90" w:type="dxa"/>
            <w:vMerge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Projekti na web stranici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Merge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Komunikacija za web stranicu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831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4295" w:type="dxa"/>
            <w:vAlign w:val="center"/>
          </w:tcPr>
          <w:p w:rsidR="00440D6F" w:rsidRPr="00440D6F" w:rsidRDefault="00440D6F" w:rsidP="00440D6F">
            <w:pPr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Implementacija internetske tehnologije</w:t>
            </w:r>
          </w:p>
        </w:tc>
        <w:tc>
          <w:tcPr>
            <w:tcW w:w="1177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  <w:r w:rsidRPr="00440D6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90" w:type="dxa"/>
            <w:vAlign w:val="center"/>
          </w:tcPr>
          <w:p w:rsidR="00440D6F" w:rsidRPr="00440D6F" w:rsidRDefault="00440D6F" w:rsidP="00440D6F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440D6F" w:rsidRPr="00440D6F" w:rsidRDefault="00440D6F" w:rsidP="00440D6F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1070"/>
        <w:gridCol w:w="8758"/>
      </w:tblGrid>
      <w:tr w:rsidR="00440D6F" w:rsidRPr="00440D6F" w:rsidTr="00AA7227">
        <w:tc>
          <w:tcPr>
            <w:tcW w:w="1070" w:type="dxa"/>
          </w:tcPr>
          <w:p w:rsidR="00440D6F" w:rsidRPr="00440D6F" w:rsidRDefault="00440D6F" w:rsidP="00440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Zadatci</w:t>
            </w: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758" w:type="dxa"/>
          </w:tcPr>
          <w:p w:rsidR="00440D6F" w:rsidRPr="00440D6F" w:rsidRDefault="00440D6F" w:rsidP="00440D6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Prilagoditi sučelje web stranice modernim standardima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Održavati i pohranjivati bazu podataka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Grafički prilagoditi web stranicu 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Prilagodba dizajna potrebama škole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Redovno objavljivati sadržaj na web stranici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Aktualne projekte redovno objavljivati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Aktivno voditi komunikaciju sa kolegama oko sadržaja vezanih za web stranicu</w:t>
            </w:r>
          </w:p>
          <w:p w:rsidR="00440D6F" w:rsidRPr="00440D6F" w:rsidRDefault="00440D6F" w:rsidP="00987DC5">
            <w:pPr>
              <w:numPr>
                <w:ilvl w:val="0"/>
                <w:numId w:val="24"/>
              </w:num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D6F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Implementirati nove internetske tehnologije na školsku web stranicu</w:t>
            </w:r>
          </w:p>
          <w:p w:rsidR="00440D6F" w:rsidRPr="00440D6F" w:rsidRDefault="00440D6F" w:rsidP="00440D6F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b/>
          <w:bCs/>
          <w:sz w:val="24"/>
          <w:szCs w:val="24"/>
        </w:rPr>
        <w:t>KURIKULUM ZA PREDMET PRAKTIČNA NASTAVA IZ UGOSTITELJSTVA</w:t>
      </w:r>
      <w:r w:rsidRPr="00440D6F">
        <w:rPr>
          <w:rFonts w:ascii="Cambria" w:hAnsi="Cambria"/>
          <w:sz w:val="24"/>
          <w:szCs w:val="24"/>
        </w:rPr>
        <w:t xml:space="preserve"> </w:t>
      </w:r>
      <w:r w:rsidR="002276E6">
        <w:rPr>
          <w:rFonts w:ascii="Cambria" w:hAnsi="Cambria"/>
          <w:b/>
          <w:bCs/>
          <w:sz w:val="24"/>
          <w:szCs w:val="24"/>
        </w:rPr>
        <w:t>ŠKOLSKA GODINA 2024/2025</w:t>
      </w:r>
    </w:p>
    <w:p w:rsidR="00440D6F" w:rsidRPr="00440D6F" w:rsidRDefault="002276E6" w:rsidP="00440D6F">
      <w:pPr>
        <w:spacing w:after="20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početku školske godine 2024/2025</w:t>
      </w:r>
      <w:r w:rsidR="00440D6F" w:rsidRPr="00440D6F">
        <w:rPr>
          <w:rFonts w:ascii="Cambria" w:hAnsi="Cambria"/>
          <w:sz w:val="24"/>
          <w:szCs w:val="24"/>
        </w:rPr>
        <w:t xml:space="preserve"> započeli smo sa radovima na obradi i skladištenju dobara sa školskog imanja. Po planu su obavljeni poslovi prerade proizvoda "ljutić" koji se prigotovljava od ljute paprike Biskre te feferone. U tijeku su kiseljenja zimnice te je ukiseljena paprika te je na redu ljuta paprika Biskra. Praktikum ugostiteljstva svaki će petak i dalje imati u ponudi jela koja će se prodavati učenicima i nastavnicima te će se cijene i normativ uklapati da bude prihvatljivo za prodaju. Praktikum kuharstva nudi i ove godine prigotovljavanje kolače te ostalih jela po narudžbi. U planu je da praktikum kuharstva i ove godine sudjeluje na raznim natjecanjima, manifestacijama kao što su: fišijade, grahijade, gužvarijade te ostala događanja. I ove godine praktikum kuharstva će prigotovljavati zakusku za potrebe škole kao što su: Sv. Josip, Sv. Sava, d</w:t>
      </w:r>
      <w:r>
        <w:rPr>
          <w:rFonts w:ascii="Cambria" w:hAnsi="Cambria"/>
          <w:sz w:val="24"/>
          <w:szCs w:val="24"/>
        </w:rPr>
        <w:t>ani plodova zemlje... Tokom 2024/2025</w:t>
      </w:r>
      <w:r w:rsidR="00440D6F" w:rsidRPr="00440D6F">
        <w:rPr>
          <w:rFonts w:ascii="Cambria" w:hAnsi="Cambria"/>
          <w:sz w:val="24"/>
          <w:szCs w:val="24"/>
        </w:rPr>
        <w:t xml:space="preserve"> će se prigotovljavati proizvodi od jagoda te ostaloga voća i povrća koja budu pristizala sa školskog imanja.  U planu je da se sudjeluje na pekarskim danima u Aleksincu. </w:t>
      </w:r>
    </w:p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440D6F">
        <w:rPr>
          <w:rFonts w:ascii="Cambria" w:eastAsia="Calibri" w:hAnsi="Cambria" w:cs="Times New Roman"/>
          <w:b/>
          <w:bCs/>
          <w:sz w:val="24"/>
          <w:szCs w:val="24"/>
        </w:rPr>
        <w:t>KURIKULUM ZA ODRADU FERIJALNE PRAKSE  PRAKTIČNA NASTAVA IZ UG</w:t>
      </w:r>
      <w:r w:rsidR="002276E6">
        <w:rPr>
          <w:rFonts w:ascii="Cambria" w:eastAsia="Calibri" w:hAnsi="Cambria" w:cs="Times New Roman"/>
          <w:b/>
          <w:bCs/>
          <w:sz w:val="24"/>
          <w:szCs w:val="24"/>
        </w:rPr>
        <w:t>OSTITELJSTVA ŠKOLSKA GODINA 2024/2025</w:t>
      </w:r>
    </w:p>
    <w:p w:rsidR="00440D6F" w:rsidRPr="00440D6F" w:rsidRDefault="00440D6F" w:rsidP="00440D6F">
      <w:pPr>
        <w:spacing w:after="20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40D6F">
        <w:rPr>
          <w:rFonts w:ascii="Cambria" w:eastAsia="Calibri" w:hAnsi="Cambria" w:cs="Times New Roman"/>
          <w:sz w:val="24"/>
          <w:szCs w:val="24"/>
        </w:rPr>
        <w:t>U planu nam je izved</w:t>
      </w:r>
      <w:r w:rsidR="002276E6">
        <w:rPr>
          <w:rFonts w:ascii="Cambria" w:eastAsia="Calibri" w:hAnsi="Cambria" w:cs="Times New Roman"/>
          <w:sz w:val="24"/>
          <w:szCs w:val="24"/>
        </w:rPr>
        <w:t>ba stručne ferijalne prakse 2024/2025</w:t>
      </w:r>
      <w:r w:rsidRPr="00440D6F">
        <w:rPr>
          <w:rFonts w:ascii="Cambria" w:eastAsia="Calibri" w:hAnsi="Cambria" w:cs="Times New Roman"/>
          <w:sz w:val="24"/>
          <w:szCs w:val="24"/>
        </w:rPr>
        <w:t xml:space="preserve"> u hotelima __________________________. Učenici bi izvršavali praksu od 15.6 do 15.8 te bi se odradila praksa u dvije grupe. </w:t>
      </w:r>
    </w:p>
    <w:p w:rsidR="00440D6F" w:rsidRPr="00440D6F" w:rsidRDefault="00440D6F" w:rsidP="00440D6F">
      <w:pPr>
        <w:spacing w:after="200" w:line="36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440D6F" w:rsidRPr="00440D6F" w:rsidRDefault="00440D6F" w:rsidP="00440D6F">
      <w:pPr>
        <w:spacing w:after="20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40D6F">
        <w:rPr>
          <w:rFonts w:ascii="Cambria" w:eastAsia="Calibri" w:hAnsi="Cambria" w:cs="Times New Roman"/>
          <w:sz w:val="24"/>
          <w:szCs w:val="24"/>
        </w:rPr>
        <w:t>Voditelj praktikuma kuharstva</w:t>
      </w:r>
    </w:p>
    <w:p w:rsidR="00440D6F" w:rsidRPr="00440D6F" w:rsidRDefault="00440D6F" w:rsidP="00440D6F">
      <w:pPr>
        <w:spacing w:after="200" w:line="36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440D6F">
        <w:rPr>
          <w:rFonts w:ascii="Cambria" w:eastAsia="Calibri" w:hAnsi="Cambria" w:cs="Times New Roman"/>
          <w:sz w:val="24"/>
          <w:szCs w:val="24"/>
        </w:rPr>
        <w:t>Goran Maksimović</w:t>
      </w:r>
    </w:p>
    <w:p w:rsidR="00440D6F" w:rsidRPr="00440D6F" w:rsidRDefault="00440D6F" w:rsidP="00440D6F">
      <w:pPr>
        <w:spacing w:after="200" w:line="360" w:lineRule="auto"/>
        <w:rPr>
          <w:rFonts w:ascii="Arial Narrow" w:eastAsia="Calibri" w:hAnsi="Arial Narrow" w:cs="Times New Roman"/>
          <w:b/>
          <w:i/>
        </w:rPr>
      </w:pPr>
    </w:p>
    <w:p w:rsidR="00440D6F" w:rsidRPr="00440D6F" w:rsidRDefault="00440D6F" w:rsidP="00440D6F">
      <w:pPr>
        <w:spacing w:after="200" w:line="276" w:lineRule="auto"/>
        <w:rPr>
          <w:rFonts w:ascii="Arial Narrow" w:eastAsia="Calibri" w:hAnsi="Arial Narrow" w:cs="Times New Roman"/>
          <w:b/>
          <w:i/>
        </w:rPr>
      </w:pPr>
    </w:p>
    <w:p w:rsidR="00440D6F" w:rsidRPr="00440D6F" w:rsidRDefault="00440D6F" w:rsidP="00440D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sectPr w:rsidR="00440D6F" w:rsidRPr="00440D6F" w:rsidSect="00AA72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276E6" w:rsidRPr="002276E6" w:rsidRDefault="002276E6" w:rsidP="002276E6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2276E6">
        <w:rPr>
          <w:rFonts w:eastAsia="Times New Roman" w:cstheme="minorHAnsi"/>
          <w:b/>
          <w:sz w:val="24"/>
          <w:szCs w:val="24"/>
          <w:u w:val="single"/>
        </w:rPr>
        <w:lastRenderedPageBreak/>
        <w:t>ŠKOLSKI KURIKULUM UČENIČKE ZADRUGE «DALYA»</w:t>
      </w:r>
    </w:p>
    <w:p w:rsidR="002276E6" w:rsidRPr="002276E6" w:rsidRDefault="002276E6" w:rsidP="002276E6">
      <w:pPr>
        <w:spacing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2276E6">
        <w:rPr>
          <w:rFonts w:eastAsia="Times New Roman" w:cstheme="minorHAnsi"/>
          <w:b/>
          <w:sz w:val="24"/>
          <w:szCs w:val="24"/>
        </w:rPr>
        <w:t>Školska godina 2024</w:t>
      </w:r>
      <w:r>
        <w:rPr>
          <w:rFonts w:eastAsia="Times New Roman" w:cstheme="minorHAnsi"/>
          <w:b/>
          <w:sz w:val="24"/>
          <w:szCs w:val="24"/>
        </w:rPr>
        <w:t>.</w:t>
      </w:r>
      <w:r w:rsidRPr="002276E6">
        <w:rPr>
          <w:rFonts w:eastAsia="Times New Roman" w:cstheme="minorHAnsi"/>
          <w:b/>
          <w:sz w:val="24"/>
          <w:szCs w:val="24"/>
        </w:rPr>
        <w:t>/2025.</w:t>
      </w:r>
    </w:p>
    <w:tbl>
      <w:tblPr>
        <w:tblpPr w:leftFromText="180" w:rightFromText="180" w:vertAnchor="text" w:horzAnchor="margin" w:tblpXSpec="center" w:tblpY="162"/>
        <w:tblW w:w="8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1"/>
        <w:gridCol w:w="1825"/>
        <w:gridCol w:w="1697"/>
        <w:gridCol w:w="1979"/>
      </w:tblGrid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GRUPA/SEKCIJA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BROJ UČENIKA</w:t>
            </w: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RAZRED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NOSITELJI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VOĆNJAK 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Josip Kovač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ETNO TURIZAM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Dragana Samardžija</w:t>
            </w:r>
          </w:p>
        </w:tc>
      </w:tr>
      <w:tr w:rsidR="002276E6" w:rsidRPr="002276E6" w:rsidTr="00097C61">
        <w:trPr>
          <w:trHeight w:val="1172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PLASTENIK S JAGODAMA 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Zorica Mirković</w:t>
            </w:r>
          </w:p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VINSKI PODRUM 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         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Saša Bačić , Slavomir Balić 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KLIJALIŠTE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Saša Bačić , Slavomir Balić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POVRTNJAK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Saša Bačić , Slavomir Balić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MARKETING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Lidija Jagodić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RAČUNOVODSTVO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Lidija Jagodić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PRAKTIKUM KUHARSTVA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Goran Maksimović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ŠKOLSKA TISKARA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1-4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Dragana Samardžija</w:t>
            </w:r>
          </w:p>
        </w:tc>
      </w:tr>
      <w:tr w:rsidR="002276E6" w:rsidRPr="002276E6" w:rsidTr="00097C61">
        <w:trPr>
          <w:trHeight w:val="567"/>
        </w:trPr>
        <w:tc>
          <w:tcPr>
            <w:tcW w:w="3061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182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69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 xml:space="preserve">1-4 </w:t>
            </w:r>
          </w:p>
        </w:tc>
        <w:tc>
          <w:tcPr>
            <w:tcW w:w="1979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-</w:t>
            </w:r>
          </w:p>
        </w:tc>
      </w:tr>
    </w:tbl>
    <w:p w:rsidR="008006C2" w:rsidRDefault="008006C2" w:rsidP="002276E6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  <w:sectPr w:rsidR="008006C2" w:rsidSect="00AA72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276E6" w:rsidRDefault="002276E6" w:rsidP="00227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6E6">
        <w:rPr>
          <w:rFonts w:ascii="Times New Roman" w:eastAsia="Times New Roman" w:hAnsi="Times New Roman" w:cs="Times New Roman"/>
          <w:sz w:val="24"/>
          <w:szCs w:val="24"/>
        </w:rPr>
        <w:lastRenderedPageBreak/>
        <w:t>Napomena. Učenici Srednje škole Dalj uključeni su u kompletno poslovanje Učeničke zadruge , točnije u sve sekcije tako da je nemoguće razgraničiti broj učenika po pojedinoj sekciji.</w:t>
      </w:r>
    </w:p>
    <w:p w:rsidR="002276E6" w:rsidRPr="002276E6" w:rsidRDefault="002276E6" w:rsidP="002276E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76E6">
        <w:rPr>
          <w:rFonts w:eastAsia="Times New Roman" w:cstheme="minorHAnsi"/>
          <w:b/>
          <w:sz w:val="24"/>
          <w:szCs w:val="24"/>
        </w:rPr>
        <w:t>ŠKOLSKI KURIKULUM  UČENIČKE ZADRUGE « DALYA»</w:t>
      </w:r>
    </w:p>
    <w:p w:rsidR="002276E6" w:rsidRPr="002276E6" w:rsidRDefault="002276E6" w:rsidP="002276E6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2276E6" w:rsidRPr="002276E6" w:rsidRDefault="002276E6" w:rsidP="002276E6">
      <w:pPr>
        <w:spacing w:line="240" w:lineRule="auto"/>
        <w:rPr>
          <w:rFonts w:eastAsia="Times New Roman" w:cstheme="minorHAnsi"/>
          <w:sz w:val="24"/>
          <w:szCs w:val="24"/>
        </w:rPr>
      </w:pPr>
    </w:p>
    <w:tbl>
      <w:tblPr>
        <w:tblW w:w="158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0"/>
        <w:gridCol w:w="1800"/>
        <w:gridCol w:w="1642"/>
        <w:gridCol w:w="1868"/>
        <w:gridCol w:w="1867"/>
        <w:gridCol w:w="1868"/>
        <w:gridCol w:w="2115"/>
        <w:gridCol w:w="1980"/>
      </w:tblGrid>
      <w:tr w:rsidR="002276E6" w:rsidRPr="002276E6" w:rsidTr="00097C61">
        <w:trPr>
          <w:trHeight w:val="383"/>
        </w:trPr>
        <w:tc>
          <w:tcPr>
            <w:tcW w:w="2700" w:type="dxa"/>
            <w:vAlign w:val="center"/>
          </w:tcPr>
          <w:p w:rsidR="002276E6" w:rsidRPr="002276E6" w:rsidRDefault="002276E6" w:rsidP="002276E6">
            <w:pPr>
              <w:spacing w:line="240" w:lineRule="auto"/>
              <w:ind w:left="252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1800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42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Namjena</w:t>
            </w:r>
          </w:p>
        </w:tc>
        <w:tc>
          <w:tcPr>
            <w:tcW w:w="1868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Način realizacije</w:t>
            </w:r>
          </w:p>
        </w:tc>
        <w:tc>
          <w:tcPr>
            <w:tcW w:w="1867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Troškovnik</w:t>
            </w:r>
          </w:p>
        </w:tc>
        <w:tc>
          <w:tcPr>
            <w:tcW w:w="1868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Vremenik</w:t>
            </w:r>
          </w:p>
        </w:tc>
        <w:tc>
          <w:tcPr>
            <w:tcW w:w="2115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Vrednovanje</w:t>
            </w:r>
          </w:p>
        </w:tc>
        <w:tc>
          <w:tcPr>
            <w:tcW w:w="1980" w:type="dxa"/>
            <w:vAlign w:val="center"/>
          </w:tcPr>
          <w:p w:rsidR="002276E6" w:rsidRPr="002276E6" w:rsidRDefault="002276E6" w:rsidP="002276E6">
            <w:pPr>
              <w:spacing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</w:rPr>
              <w:t>Nositelji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VOĆNJAK </w:t>
            </w: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Razvoj poduzetničkoga duha te praktična primjena stečenog znanja u životu.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s voćnjakom kao tradicionalnim oblikom voćarstva i načinom održavanja voćnjaka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Svim učenicima od 1-4 razred srednje ekonomske i poljoprivredne škole uz poticanje timskog rada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škole, podrumu škole, školskom imanju, školskom praktikumu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Nabava potrebnih sredstava i materijala, točan troškovnik unaprijed nepoznat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Tijekom.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Josip Kovač</w:t>
            </w:r>
          </w:p>
        </w:tc>
      </w:tr>
      <w:tr w:rsidR="002276E6" w:rsidRPr="002276E6" w:rsidTr="002276E6">
        <w:trPr>
          <w:trHeight w:val="977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ETNO TURIZAM</w:t>
            </w: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  Upoznavanje s pojmom istraživački rad i upoznavanje sastavnica istraživačkog rada,provedba istraživanja Pomoć u očuvanju l</w:t>
            </w:r>
            <w:r w:rsidR="00781073">
              <w:rPr>
                <w:rFonts w:eastAsia="Times New Roman" w:cstheme="minorHAnsi"/>
                <w:sz w:val="24"/>
                <w:szCs w:val="24"/>
              </w:rPr>
              <w:t>okalnog i zavičajnog identiteta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Poticanje razvoja ekološke svijesti. Razvoj poduzetničkoga duha te praktična primjena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stečenih znanja u životu.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Razvoj timskog rada za sve učenike škole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 Korisno i svrhovito provođenje slobodnog vremena.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Prostorije škole, obilazak sela i lokalnog područja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Nabava potrebnih materijala – papir, olovke, fascikli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Tijekom.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Dragana Samardžija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PLASTENIK S JAGODAMA 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Upoznavanje učenika sa nastankom i svrhom učeničke zadruge.  Upoznavanje s različitim načinima proizvodnje jagoda u plasteniku te na školskom imanju 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Poticanje razvoja ekološke svijesti. Razvoj poduzetničkoga duha te praktična primjena stečenih znanja u životu.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škole, podrumu škole, školskom imanju, školskom praktikumu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Nabavka potrebnih materijala (frigo sadnice, zemlja, sredstva za tretiranje i zaštitu .....)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Troškovnik unaprijed nepoznat 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Zorica Mirković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VINSKI PODRUM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Upoznavanje učenika sa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nastankom i svrhom učeničke zadruge.  Upoznavanje s različitim sortama vina koje se proizvod</w:t>
            </w:r>
            <w:r w:rsidR="00781073">
              <w:rPr>
                <w:rFonts w:eastAsia="Times New Roman" w:cstheme="minorHAnsi"/>
                <w:sz w:val="24"/>
                <w:szCs w:val="24"/>
              </w:rPr>
              <w:t>e na našem području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Poticanje razvoja ekološke svijesti. 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Razvoj poduzetničkoga duha te praktična primjena stečenih znanja u životu.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Vinski podrum namjenjem je učenicima i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nastavnicima škole kako bi  proširili svoje znanje o razlitčitim vrstama vina koje se proizvode na našem području , ali isto tako i lokalnoj i široj javnosti radi upoznavanja domaćih vinara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-korisno i svrhovito provođenje slobodnog vremena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Kroz stjecanje praktičnih i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teorijskih znanja u prostorijama škole, podrumu škole, školskom imanju, školskom praktikumu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Nabavka potrebnih materijala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(različitih vrsta vina od domaćih proizvođača)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 školi, na lokalnim priredbama i svečanostima,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Saša Bačić, Slavomir Balić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KLIJALIŠTE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Upoznavanje učenika sa nastankom i svrhom učeničke zadruge.  Upoznavanje s pojmom i svrhom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postojanja klijališta,opisom gradnje , prip</w:t>
            </w:r>
            <w:r w:rsidR="00781073">
              <w:rPr>
                <w:rFonts w:eastAsia="Times New Roman" w:cstheme="minorHAnsi"/>
                <w:sz w:val="24"/>
                <w:szCs w:val="24"/>
              </w:rPr>
              <w:t>remo tla i načinom zagrijavanja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 xml:space="preserve">Svim učenicima poljoprivrednog i ekonomskog smjera 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škole, podrumu škole, školskom imanju, školskom praktikumu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Nabvaka potrebnih sadnica, točan troškovnik unaprijed nepoznat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Saša Bačić, Slavomir Balić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POVRTLARSTVO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  Upoznavanje s pojmom i svrhom postojanja povrtlarstva te s različitim vrstama povrća uz poseban naglasak n</w:t>
            </w:r>
            <w:r w:rsidR="00781073">
              <w:rPr>
                <w:rFonts w:eastAsia="Times New Roman" w:cstheme="minorHAnsi"/>
                <w:sz w:val="24"/>
                <w:szCs w:val="24"/>
              </w:rPr>
              <w:t>a papriku i rajčicu.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Svim učenicima škole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škole, podrumu škole, školskom imanju, školskom praktikumu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Točan troškovnik unaprijed nepoznat 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Saša Bačić, Slavomir Balić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 xml:space="preserve">MARKETING 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Upoznavanje učenika sa nastankom i svrhom učeničke zadruge.  Upoznavanje s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Pojmom markting i marketnig kategorija, izrada pp prezentacija i svi posl</w:t>
            </w:r>
            <w:r w:rsidR="00781073">
              <w:rPr>
                <w:rFonts w:eastAsia="Times New Roman" w:cstheme="minorHAnsi"/>
                <w:sz w:val="24"/>
                <w:szCs w:val="24"/>
              </w:rPr>
              <w:t>ovi vezani uz promociju zadruge</w:t>
            </w: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Svim učenicima škole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 te na školskom imanju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Točan troškovni unaprijed nepoznat 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Lidija Jagodić</w:t>
            </w:r>
          </w:p>
        </w:tc>
      </w:tr>
      <w:tr w:rsidR="002276E6" w:rsidRPr="002276E6" w:rsidTr="00097C61">
        <w:trPr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ind w:left="252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RAČUNOVODSTVO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 osnovnim knjigovodstvenim kategorijama, te načinom e</w:t>
            </w:r>
            <w:r w:rsidR="00781073">
              <w:rPr>
                <w:rFonts w:eastAsia="Times New Roman" w:cstheme="minorHAnsi"/>
                <w:sz w:val="24"/>
                <w:szCs w:val="24"/>
              </w:rPr>
              <w:t>videntiranja poslovnih promjena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Razvoj poduzetničkoga duha te praktična </w:t>
            </w: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primjena stečenog znanja u životu.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lastRenderedPageBreak/>
              <w:t>Svim učenicima srednje škole Dalj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-Trošak nepoznat ( računi, uplatnice , isplatnice, i ostali potreban materijal za posao vođenja knjiga)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Lidija Jagodić</w:t>
            </w:r>
          </w:p>
        </w:tc>
      </w:tr>
      <w:tr w:rsidR="002276E6" w:rsidRPr="002276E6" w:rsidTr="00961BDC">
        <w:trPr>
          <w:trHeight w:val="2678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t>PRAKTIKUM KUHARSTVA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 osnovnim pojmovima kuharstva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Razvoj poduzetničkoga duha te praktična primjena stečenog znanja  o kuharstvu u životu.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Svim učenicima srednje škole Dalj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-Trošak unaprijed nepoznat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  <w:tc>
          <w:tcPr>
            <w:tcW w:w="198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Goran Maksimović</w:t>
            </w:r>
          </w:p>
        </w:tc>
      </w:tr>
      <w:tr w:rsidR="002276E6" w:rsidRPr="002276E6" w:rsidTr="00097C61">
        <w:trPr>
          <w:gridAfter w:val="1"/>
          <w:wAfter w:w="1980" w:type="dxa"/>
          <w:trHeight w:val="191"/>
        </w:trPr>
        <w:tc>
          <w:tcPr>
            <w:tcW w:w="27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b/>
                <w:sz w:val="24"/>
                <w:szCs w:val="24"/>
                <w:u w:val="single"/>
              </w:rPr>
            </w:pPr>
            <w:r w:rsidRPr="002276E6">
              <w:rPr>
                <w:rFonts w:eastAsia="Times New Roman" w:cstheme="minorHAnsi"/>
                <w:b/>
                <w:sz w:val="24"/>
                <w:szCs w:val="24"/>
                <w:u w:val="single"/>
              </w:rPr>
              <w:lastRenderedPageBreak/>
              <w:t xml:space="preserve">ŠKOLSKA TISKARA </w:t>
            </w:r>
          </w:p>
        </w:tc>
        <w:tc>
          <w:tcPr>
            <w:tcW w:w="1800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Upoznavanje učenika sa nastankom i svrhom učeničke zadruge.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 xml:space="preserve">Upoznavanje učenika s osnovnim pojmovima digitalnog tiska, dizajna i printa 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Razvoj poduzetničkoga duha te praktična primjena stečenog znanja  u privatnom poslu</w:t>
            </w: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42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Svim učenicima srednje škole Dalj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Kroz stjecanje praktičnih i teorijskih znanja u prostorijama škole</w:t>
            </w:r>
          </w:p>
        </w:tc>
        <w:tc>
          <w:tcPr>
            <w:tcW w:w="1867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-Trošak unaprijed nepoznat</w:t>
            </w:r>
          </w:p>
        </w:tc>
        <w:tc>
          <w:tcPr>
            <w:tcW w:w="1868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Tijekom školske godine.</w:t>
            </w:r>
          </w:p>
        </w:tc>
        <w:tc>
          <w:tcPr>
            <w:tcW w:w="2115" w:type="dxa"/>
          </w:tcPr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276E6" w:rsidRPr="002276E6" w:rsidRDefault="002276E6" w:rsidP="002276E6">
            <w:pPr>
              <w:spacing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2276E6">
              <w:rPr>
                <w:rFonts w:eastAsia="Times New Roman" w:cstheme="minorHAnsi"/>
                <w:sz w:val="24"/>
                <w:szCs w:val="24"/>
              </w:rPr>
              <w:t>U školi, na lokalnim priredbama i svečanostima, sudjelovanje na županijskim, međužupanijskim i državni smotrama.</w:t>
            </w:r>
          </w:p>
        </w:tc>
      </w:tr>
    </w:tbl>
    <w:p w:rsidR="002276E6" w:rsidRPr="002276E6" w:rsidRDefault="002276E6" w:rsidP="002276E6">
      <w:pPr>
        <w:spacing w:line="240" w:lineRule="auto"/>
        <w:rPr>
          <w:rFonts w:eastAsia="Times New Roman" w:cstheme="minorHAnsi"/>
          <w:sz w:val="24"/>
          <w:szCs w:val="24"/>
        </w:rPr>
      </w:pPr>
      <w:r w:rsidRPr="002276E6">
        <w:rPr>
          <w:rFonts w:eastAsia="Times New Roman" w:cstheme="minorHAnsi"/>
          <w:sz w:val="24"/>
          <w:szCs w:val="24"/>
        </w:rPr>
        <w:t xml:space="preserve">U Dalju,9.9.2024.godine          </w:t>
      </w:r>
      <w:r w:rsidR="00961BDC">
        <w:rPr>
          <w:rFonts w:eastAsia="Times New Roman" w:cstheme="minorHAnsi"/>
          <w:sz w:val="24"/>
          <w:szCs w:val="24"/>
        </w:rPr>
        <w:t>Voditelj</w:t>
      </w:r>
      <w:r w:rsidRPr="002276E6">
        <w:rPr>
          <w:rFonts w:eastAsia="Times New Roman" w:cstheme="minorHAnsi"/>
          <w:sz w:val="24"/>
          <w:szCs w:val="24"/>
        </w:rPr>
        <w:t xml:space="preserve"> učeničke zadruge: Lidija Jagodić</w:t>
      </w:r>
    </w:p>
    <w:p w:rsidR="00440D6F" w:rsidRPr="002276E6" w:rsidRDefault="00440D6F" w:rsidP="002276E6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440D6F" w:rsidRPr="002276E6" w:rsidRDefault="00440D6F" w:rsidP="002276E6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440D6F" w:rsidRPr="002276E6" w:rsidRDefault="00440D6F" w:rsidP="002276E6">
      <w:pPr>
        <w:spacing w:line="240" w:lineRule="auto"/>
        <w:rPr>
          <w:rFonts w:eastAsia="Times New Roman" w:cstheme="minorHAnsi"/>
          <w:sz w:val="24"/>
          <w:szCs w:val="24"/>
        </w:rPr>
      </w:pP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000FFD" w:rsidRDefault="00000FFD" w:rsidP="00440D6F">
      <w:pPr>
        <w:spacing w:line="240" w:lineRule="auto"/>
        <w:rPr>
          <w:rFonts w:ascii="Cambria" w:eastAsia="Times New Roman" w:hAnsi="Cambria" w:cs="Times New Roman"/>
          <w:sz w:val="24"/>
          <w:szCs w:val="24"/>
        </w:rPr>
        <w:sectPr w:rsidR="00000FFD" w:rsidSect="008006C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440D6F">
        <w:rPr>
          <w:rFonts w:ascii="Cambria" w:eastAsia="Calibri" w:hAnsi="Cambria" w:cs="Times New Roman"/>
          <w:b/>
          <w:i/>
          <w:sz w:val="24"/>
          <w:szCs w:val="24"/>
        </w:rPr>
        <w:lastRenderedPageBreak/>
        <w:t xml:space="preserve">PLAN RADA ŠKOLSKOG VOĆNJAKA – EKO DOBRA SREDNJE ŠKOLE </w:t>
      </w:r>
    </w:p>
    <w:p w:rsidR="00440D6F" w:rsidRPr="00440D6F" w:rsidRDefault="00961BDC" w:rsidP="00440D6F">
      <w:pPr>
        <w:spacing w:after="20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</w:rPr>
        <w:t>DALJ ŠK. GOD. 2024./2025</w:t>
      </w:r>
      <w:r w:rsidR="00440D6F" w:rsidRPr="00440D6F">
        <w:rPr>
          <w:rFonts w:ascii="Cambria" w:eastAsia="Calibri" w:hAnsi="Cambria" w:cs="Times New Roman"/>
          <w:b/>
          <w:i/>
          <w:sz w:val="24"/>
          <w:szCs w:val="24"/>
        </w:rPr>
        <w:t>.</w:t>
      </w:r>
    </w:p>
    <w:tbl>
      <w:tblPr>
        <w:tblStyle w:val="Srednjipopis2-Isticanje51"/>
        <w:tblW w:w="0" w:type="auto"/>
        <w:tblLook w:val="04A0" w:firstRow="1" w:lastRow="0" w:firstColumn="1" w:lastColumn="0" w:noHBand="0" w:noVBand="1"/>
      </w:tblPr>
      <w:tblGrid>
        <w:gridCol w:w="2269"/>
        <w:gridCol w:w="2259"/>
        <w:gridCol w:w="2262"/>
        <w:gridCol w:w="227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Naziv aktivnosti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Broj učenika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Broj sati godišnje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 xml:space="preserve">Ime i prezime 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Školski voćnjak – Eko dobro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8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70</w:t>
            </w:r>
          </w:p>
        </w:tc>
        <w:tc>
          <w:tcPr>
            <w:tcW w:w="232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Josip Kovač</w:t>
            </w:r>
          </w:p>
        </w:tc>
      </w:tr>
    </w:tbl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i/>
          <w:sz w:val="24"/>
          <w:szCs w:val="24"/>
        </w:rPr>
      </w:pPr>
    </w:p>
    <w:tbl>
      <w:tblPr>
        <w:tblStyle w:val="Srednjipopis2-Isticanje51"/>
        <w:tblW w:w="0" w:type="auto"/>
        <w:tblLook w:val="04A0" w:firstRow="1" w:lastRow="0" w:firstColumn="1" w:lastColumn="0" w:noHBand="0" w:noVBand="1"/>
      </w:tblPr>
      <w:tblGrid>
        <w:gridCol w:w="4474"/>
        <w:gridCol w:w="4586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</w:rPr>
            </w:pPr>
            <w:r w:rsidRPr="00440D6F">
              <w:rPr>
                <w:rFonts w:ascii="Cambria" w:hAnsi="Cambria"/>
                <w:i/>
              </w:rPr>
              <w:t>Stjecanje dodatnih znanja o uzgoju voćaka na našem području, uočavanje važnosti postupka zaštite bilja, razviti sposobnost promatranja, podizanje svijesti o zaštiti okoliša.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Usvajanje praktičnog znanja o uzgoju jabuka, krušaka, trešanja, višanja, marelica, šljiva i jagoda – da steknu znanja o njihovoj građi, rastu, cvatnji, plodnosti, zahtjevima za tlom i klimom, vrstama i sortama, te načinima njege primjenjujući principe ekološke proizvodnje i na kraju postizanje kvalitetnog uroda – zarade.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Nositelj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Voditelj školskog voćnjaka i učenici 1.,2.,3.</w:t>
            </w:r>
            <w:r w:rsidR="00097C61">
              <w:rPr>
                <w:rFonts w:ascii="Cambria" w:hAnsi="Cambria"/>
                <w:i/>
                <w:sz w:val="24"/>
                <w:szCs w:val="24"/>
              </w:rPr>
              <w:t>i 4</w:t>
            </w: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 razreda  ATT i AT usmjerenja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Način realizacije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Praktičan rad uz napomenu da izvršavanje radnih operacija ovisi o vremenskim uvjetima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Vremenik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Tijekom školske godine ovisno o sezoni i potrebama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lastRenderedPageBreak/>
              <w:t>Određivanje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Metoda demonstracije i metoda praktičnog rada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Postignuća učenika nakon završetka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Razvijena sposobnost zaključivanja, razvijena svijest o radu i o važnosti očuvanja prirode, te motiviranost učenika za rad u struci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Troškovnik aktivnosti, programa, projekta</w:t>
            </w:r>
          </w:p>
        </w:tc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Sredst</w:t>
            </w:r>
            <w:r w:rsidR="00097C61">
              <w:rPr>
                <w:rFonts w:ascii="Cambria" w:hAnsi="Cambria"/>
                <w:i/>
                <w:sz w:val="24"/>
                <w:szCs w:val="24"/>
              </w:rPr>
              <w:t>va za zaštitu bilja…………………….. 15</w:t>
            </w:r>
            <w:r w:rsidRPr="00440D6F">
              <w:rPr>
                <w:rFonts w:ascii="Cambria" w:hAnsi="Cambria"/>
                <w:i/>
                <w:sz w:val="24"/>
                <w:szCs w:val="24"/>
              </w:rPr>
              <w:t>0EUR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Gorivo i mazivo………………………………. 100EUR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Voda………………………………………….   50EUR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Pribor za rad…………………………………. 70EUR</w:t>
            </w:r>
          </w:p>
          <w:p w:rsidR="00440D6F" w:rsidRPr="00440D6F" w:rsidRDefault="00097C61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UKUPNO………………………………….... 37</w:t>
            </w:r>
            <w:r w:rsidR="00440D6F" w:rsidRPr="00440D6F">
              <w:rPr>
                <w:rFonts w:ascii="Cambria" w:hAnsi="Cambria"/>
                <w:i/>
                <w:sz w:val="24"/>
                <w:szCs w:val="24"/>
              </w:rPr>
              <w:t>0EUR</w:t>
            </w:r>
          </w:p>
        </w:tc>
      </w:tr>
    </w:tbl>
    <w:p w:rsidR="00440D6F" w:rsidRPr="00440D6F" w:rsidRDefault="00440D6F" w:rsidP="00440D6F">
      <w:pPr>
        <w:spacing w:after="200" w:line="240" w:lineRule="auto"/>
        <w:rPr>
          <w:rFonts w:ascii="Cambria" w:hAnsi="Cambria"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422A06" w:rsidRDefault="00422A06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>_______</w:t>
      </w:r>
      <w:r w:rsidRPr="00440D6F">
        <w:rPr>
          <w:rFonts w:ascii="Cambria" w:hAnsi="Cambria" w:cs="Times New Roman"/>
          <w:b/>
          <w:i/>
          <w:sz w:val="24"/>
          <w:szCs w:val="24"/>
          <w:u w:val="single"/>
        </w:rPr>
        <w:t>Klijalište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 xml:space="preserve"> ____</w:t>
      </w:r>
    </w:p>
    <w:p w:rsidR="00440D6F" w:rsidRPr="00440D6F" w:rsidRDefault="00781073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DALJ ŠK. GOD</w:t>
      </w:r>
      <w:r w:rsidR="00097C61">
        <w:rPr>
          <w:rFonts w:ascii="Cambria" w:hAnsi="Cambria"/>
          <w:b/>
          <w:i/>
          <w:sz w:val="24"/>
          <w:szCs w:val="24"/>
        </w:rPr>
        <w:t>. 2024. / 2025</w:t>
      </w:r>
      <w:r w:rsidR="00440D6F" w:rsidRPr="00440D6F">
        <w:rPr>
          <w:rFonts w:ascii="Cambria" w:hAnsi="Cambria"/>
          <w:b/>
          <w:i/>
          <w:sz w:val="24"/>
          <w:szCs w:val="24"/>
        </w:rPr>
        <w:t>.</w:t>
      </w: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44"/>
        <w:gridCol w:w="13"/>
        <w:gridCol w:w="2261"/>
        <w:gridCol w:w="2277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Naziv aktivnosti</w:t>
            </w:r>
          </w:p>
        </w:tc>
        <w:tc>
          <w:tcPr>
            <w:tcW w:w="2257" w:type="dxa"/>
            <w:gridSpan w:val="2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učenika</w:t>
            </w:r>
          </w:p>
        </w:tc>
        <w:tc>
          <w:tcPr>
            <w:tcW w:w="2261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sati godišnje</w:t>
            </w:r>
          </w:p>
        </w:tc>
        <w:tc>
          <w:tcPr>
            <w:tcW w:w="2277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Ime i prezime 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vAlign w:val="center"/>
          </w:tcPr>
          <w:p w:rsidR="00440D6F" w:rsidRPr="00440D6F" w:rsidRDefault="00CF1A17" w:rsidP="00440D6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40D6F" w:rsidRPr="00440D6F" w:rsidRDefault="00097C61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Saša Bačić</w:t>
            </w:r>
            <w:r w:rsidR="00440D6F" w:rsidRPr="00440D6F">
              <w:rPr>
                <w:rFonts w:ascii="Cambria" w:hAnsi="Cambria"/>
                <w:b/>
                <w:i/>
                <w:sz w:val="24"/>
                <w:szCs w:val="24"/>
              </w:rPr>
              <w:t>, ing.</w:t>
            </w:r>
          </w:p>
        </w:tc>
      </w:tr>
      <w:tr w:rsidR="00440D6F" w:rsidRPr="00440D6F" w:rsidTr="00AA7227">
        <w:trPr>
          <w:trHeight w:val="3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Omogućiti učenicima da nauče kao i da sagledaju,  cijeli proces proizvodnje presadnica paprike i rajčica uz prisustvo i nadzor mentora .  (od sijanja sjemena , njegovanja biljaka, primjene zaštite, pikiranja i prodaje ) Upoznati učenike sa ciljem kao i sa kojim aktivnostima će doći do cilja. Naučiti ih ustrajnosti i razviti znanje kao i vještine   u uzgoju presadnica.  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Povezati teoretska znanja iz drugih predmeta sa praksom cijelog proizvodnog procesa.Učenici treba da  nauče da proizvedu zdrave, kvalitetne i u dobroj kondiciji presadnice koje će zadovoljiti tržište i vlastite potrebe 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Razviti i naučiti odgovornošću,  točnošću kao i   sklonosti uočavanja  problema i rješavanje istih.--razvijati i njegovati radne navike, radne vrijednosti  Kao i važnosti timskog rada snošljivost i potrebu za suradnjom-Usmjeravanje učenika za  praktičnu primjenu znanja u životu </w:t>
            </w:r>
          </w:p>
        </w:tc>
      </w:tr>
      <w:tr w:rsidR="00440D6F" w:rsidRPr="00440D6F" w:rsidTr="00AA7227">
        <w:trPr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Nositelj aktivnosti, programa, projekta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nastavnici strukovnih predmeta, svi učenici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Način realizacije aktivnosti, programa, projekta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Posijati, odgojiti ,iznjegovati 10.000 presadnica</w:t>
            </w:r>
          </w:p>
        </w:tc>
      </w:tr>
      <w:tr w:rsidR="00440D6F" w:rsidRPr="00440D6F" w:rsidTr="00AA7227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Vremenik aktivnosti, programa, projekta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097C61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Školska godina 2024./2025</w:t>
            </w:r>
            <w:r w:rsidR="00440D6F" w:rsidRPr="00440D6F">
              <w:rPr>
                <w:rFonts w:ascii="Cambria" w:hAnsi="Cambria"/>
                <w:i/>
                <w:sz w:val="24"/>
                <w:szCs w:val="24"/>
              </w:rPr>
              <w:t>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Određivanje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 Nabaviti sjeme, kompost, kaljiće ,stiropore, sredstva za zaštitu i prihranu. Posijati ,pikirati, njegovati i prodati biljke</w:t>
            </w:r>
          </w:p>
        </w:tc>
      </w:tr>
      <w:tr w:rsidR="00440D6F" w:rsidRPr="00440D6F" w:rsidTr="00AA7227"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Postignuća učenika nakon završetka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Učenicima  razvijati svijest o pravilnom odnosu prema poljoprivrednoj proizvodnji ,razviti znanja kao i vještine pravilnog </w:t>
            </w:r>
            <w:r w:rsidRPr="00440D6F">
              <w:rPr>
                <w:rFonts w:ascii="Cambria" w:hAnsi="Cambria"/>
                <w:i/>
                <w:sz w:val="24"/>
                <w:szCs w:val="24"/>
              </w:rPr>
              <w:lastRenderedPageBreak/>
              <w:t xml:space="preserve">rada , njegovanja biljaka kao i  dosezima suvremenojpoljoprivrednoj proizvodnji. 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9" w:type="dxa"/>
            <w:gridSpan w:val="2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lastRenderedPageBreak/>
              <w:t>Troškovnik aktivnosti, programa, projekta</w:t>
            </w:r>
          </w:p>
        </w:tc>
        <w:tc>
          <w:tcPr>
            <w:tcW w:w="4551" w:type="dxa"/>
            <w:gridSpan w:val="3"/>
            <w:shd w:val="clear" w:color="auto" w:fill="auto"/>
          </w:tcPr>
          <w:p w:rsidR="00440D6F" w:rsidRPr="00440D6F" w:rsidRDefault="00097C61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1000e</w:t>
            </w:r>
          </w:p>
        </w:tc>
      </w:tr>
    </w:tbl>
    <w:p w:rsidR="00440D6F" w:rsidRPr="00440D6F" w:rsidRDefault="00440D6F" w:rsidP="00440D6F">
      <w:pPr>
        <w:spacing w:after="200" w:line="240" w:lineRule="auto"/>
        <w:rPr>
          <w:rFonts w:ascii="Cambria" w:hAnsi="Cambria"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097C61" w:rsidRDefault="00097C61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097C61" w:rsidRDefault="00097C61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097C61" w:rsidRDefault="00097C61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097C61" w:rsidRDefault="00097C61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097C61" w:rsidRDefault="00097C61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781073" w:rsidRPr="00440D6F" w:rsidRDefault="00781073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>_______</w:t>
      </w:r>
      <w:r w:rsidRPr="00440D6F">
        <w:rPr>
          <w:rFonts w:ascii="Cambria" w:hAnsi="Cambria" w:cs="Times New Roman"/>
          <w:b/>
          <w:i/>
          <w:sz w:val="24"/>
          <w:szCs w:val="24"/>
          <w:u w:val="single"/>
        </w:rPr>
        <w:t>Poljoprivredno dobro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 xml:space="preserve"> ____</w:t>
      </w:r>
    </w:p>
    <w:p w:rsidR="00440D6F" w:rsidRPr="00440D6F" w:rsidRDefault="00544244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DALJ ŠK. GOD</w:t>
      </w:r>
      <w:r w:rsidR="00097C61">
        <w:rPr>
          <w:rFonts w:ascii="Cambria" w:hAnsi="Cambria"/>
          <w:b/>
          <w:i/>
          <w:sz w:val="24"/>
          <w:szCs w:val="24"/>
        </w:rPr>
        <w:t>. 2024. / 2025</w:t>
      </w:r>
      <w:r w:rsidR="00440D6F" w:rsidRPr="00440D6F">
        <w:rPr>
          <w:rFonts w:ascii="Cambria" w:hAnsi="Cambria"/>
          <w:b/>
          <w:i/>
          <w:sz w:val="24"/>
          <w:szCs w:val="24"/>
        </w:rPr>
        <w:t>.</w:t>
      </w: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58"/>
        <w:gridCol w:w="2261"/>
        <w:gridCol w:w="227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Naziv aktivnosti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učenika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sati godišnje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Ime i prezime 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440D6F" w:rsidRPr="00440D6F" w:rsidRDefault="00440D6F" w:rsidP="00440D6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35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440D6F" w:rsidRPr="00440D6F" w:rsidRDefault="00890C46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890C46">
              <w:rPr>
                <w:rFonts w:ascii="Cambria" w:hAnsi="Cambria"/>
                <w:i/>
                <w:sz w:val="24"/>
                <w:szCs w:val="24"/>
              </w:rPr>
              <w:t>Nova osoba</w:t>
            </w:r>
            <w:r w:rsidR="00440D6F" w:rsidRPr="00890C46">
              <w:rPr>
                <w:rFonts w:ascii="Cambria" w:hAnsi="Cambria"/>
                <w:i/>
                <w:sz w:val="24"/>
                <w:szCs w:val="24"/>
              </w:rPr>
              <w:t>, ing.</w:t>
            </w:r>
          </w:p>
        </w:tc>
      </w:tr>
    </w:tbl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562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Omogućiti učenicima  da nauče sve poslove i da povežu teoretska znanja sa praksom oko vođenja i održavanja jednog poljoprivrednog dobra  uz prisustvo i nadzor mentora.To je širok spektar poslova jer poljoprivredno dobro sadrži :Voćnjak, povrtnjak, vinograd, jagode,polje lavande, kao i dva plastenika sa jagodama i povrćem.  Upoznati učenike sa ciljem kao i sa kojim aktivnostima će doći do cilja.  Naučiti ih ustrajnosti i razviti znanje kao i vještine .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 Cilj svih aktivnosti na poljoprivrednom dobru je da ućenici nauče odgovornost proizvođača hrane kao i da proizvedu zdravu hranu koju će tržište prepoznati.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-Razviti i naučiti odgovornošću,  točnošću kao i   sklonosti uočavanja  problema i rješavanje istih.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-razvijati i njegovati radne navike, radne vrijednosti   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  Kao i važnosti timskog rada kao snošljivost i potrebu za suradnjom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 -Usmjeravanje učenika za  praktičnu primjenu znanja u životu 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-načiti raditi što više poslova pravilno i bez ikakvih improvizacija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-omogučiti učenicima mogučnost izbora, prema sklonostima i mogućnostima, obiteljskog dodatnog posla ili zanimanja 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lastRenderedPageBreak/>
              <w:t>Nositelj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nastavnici strukovnih predmeta,  svi učenici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Način realizacije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Zajedno sa učenicima, profesorima i direktorima pojedinih sekcija proizvesti razne poljoprivredne kulture ostvariti profit i ulagati u proširenje poljoprivredne proizvodnje na druge segmente.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Vremenik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Školska </w:t>
            </w:r>
            <w:r w:rsidR="00097C61">
              <w:rPr>
                <w:rFonts w:ascii="Cambria" w:hAnsi="Cambria"/>
                <w:i/>
                <w:sz w:val="24"/>
                <w:szCs w:val="24"/>
              </w:rPr>
              <w:t>godina 2024./2025</w:t>
            </w:r>
            <w:r w:rsidRPr="00440D6F">
              <w:rPr>
                <w:rFonts w:ascii="Cambria" w:hAnsi="Cambria"/>
                <w:i/>
                <w:sz w:val="24"/>
                <w:szCs w:val="24"/>
              </w:rPr>
              <w:t>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Određivanje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Nabaviti sav repromaterijal potreban za sjetvu i nabaviti sredstva zaštite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Postignuća učenika nakon završetka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Učenicima  razvijati svijest  o pravilnom odnosu prema poljoprivrednoj proizvodnji ,razviti znanja kao i vještine pravilnog rada na poljoprivrednom dobru, njegovanja biljaka kao i  dosezima  suvremenojpoljoprivrednoj proizvodnji. 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auto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Troškovnik aktivnosti, programa, projekta</w:t>
            </w:r>
          </w:p>
        </w:tc>
        <w:tc>
          <w:tcPr>
            <w:tcW w:w="4644" w:type="dxa"/>
            <w:shd w:val="clear" w:color="auto" w:fill="auto"/>
          </w:tcPr>
          <w:p w:rsidR="00440D6F" w:rsidRPr="00440D6F" w:rsidRDefault="00097C61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4000 e</w:t>
            </w:r>
          </w:p>
        </w:tc>
      </w:tr>
    </w:tbl>
    <w:p w:rsidR="00440D6F" w:rsidRPr="00440D6F" w:rsidRDefault="00440D6F" w:rsidP="00440D6F">
      <w:pPr>
        <w:spacing w:after="200" w:line="240" w:lineRule="auto"/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i/>
          <w:sz w:val="24"/>
          <w:szCs w:val="24"/>
        </w:rPr>
      </w:pPr>
    </w:p>
    <w:p w:rsidR="00890C46" w:rsidRDefault="00890C46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890C46" w:rsidRDefault="00890C46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890C46" w:rsidRDefault="00890C46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  <w:r w:rsidRPr="00440D6F">
        <w:rPr>
          <w:rFonts w:ascii="Cambria" w:hAnsi="Cambria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hAnsi="Cambria"/>
          <w:b/>
          <w:i/>
          <w:sz w:val="24"/>
          <w:szCs w:val="24"/>
          <w:u w:val="single"/>
        </w:rPr>
        <w:t>_______Povrtnjak ____</w:t>
      </w:r>
    </w:p>
    <w:p w:rsidR="00440D6F" w:rsidRPr="00440D6F" w:rsidRDefault="00097C61" w:rsidP="00440D6F">
      <w:pPr>
        <w:spacing w:after="200" w:line="240" w:lineRule="auto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DALJ ŠK. GOD. 2024. / 2025</w:t>
      </w:r>
      <w:r w:rsidR="00440D6F" w:rsidRPr="00440D6F">
        <w:rPr>
          <w:rFonts w:ascii="Cambria" w:hAnsi="Cambria"/>
          <w:b/>
          <w:i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44"/>
      </w:tblGrid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Naziv izvannastavne aktivnosti</w:t>
            </w: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Povrtnjak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Ciljevi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- upoznati učenike kako proizvoditi pojedine kulture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- steći radne navike pri obavljanju poslova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- osposobiti učenike za samostalan rad</w:t>
            </w:r>
          </w:p>
        </w:tc>
      </w:tr>
      <w:tr w:rsidR="00440D6F" w:rsidRPr="00440D6F" w:rsidTr="00AA7227">
        <w:trPr>
          <w:trHeight w:val="698"/>
        </w:trPr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Namjena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Namjena za učenike od prvog do četvrtog razreda poljoprivredne škole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Nositelj programa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Danijel Toma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Način realizacije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Tijekom godine u vremenu od najmanje 70 sati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Vremenik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Proizvodnja pojedinih kultura i njihovo praćenje usko su vezani za odgovarajuće vrijeme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 xml:space="preserve">Troškovnik    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 xml:space="preserve">Odnosi se na sjemenski materijal i obnovu priručnog alata za obradu          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 xml:space="preserve">Način vrednovanja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 xml:space="preserve"> Na osnovu aktivnosti stručnosti i redovitog dolaska na polje, te u korelaciji sa strukom dati nagradu </w:t>
            </w:r>
          </w:p>
        </w:tc>
      </w:tr>
      <w:tr w:rsidR="00440D6F" w:rsidRPr="00440D6F" w:rsidTr="00AA7227"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Sadržaj</w:t>
            </w:r>
          </w:p>
        </w:tc>
        <w:tc>
          <w:tcPr>
            <w:tcW w:w="464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izrada plana rada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pregled stanja povrtnjaka i priprema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plan sjetve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okopavanje povrtnjaka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priprema tala za sjetvu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njega kultura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ekološka zaštita</w:t>
            </w:r>
          </w:p>
          <w:p w:rsidR="00440D6F" w:rsidRPr="00440D6F" w:rsidRDefault="00440D6F" w:rsidP="00987DC5">
            <w:pPr>
              <w:numPr>
                <w:ilvl w:val="0"/>
                <w:numId w:val="8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i/>
                <w:sz w:val="24"/>
                <w:szCs w:val="24"/>
              </w:rPr>
              <w:t>berba pojedinog povrća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i/>
          <w:sz w:val="24"/>
          <w:szCs w:val="24"/>
        </w:rPr>
      </w:pPr>
    </w:p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440D6F">
        <w:rPr>
          <w:rFonts w:ascii="Cambria" w:eastAsia="Calibri" w:hAnsi="Cambria" w:cs="Times New Roman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eastAsia="Calibri" w:hAnsi="Cambria" w:cs="Times New Roman"/>
          <w:b/>
          <w:i/>
          <w:sz w:val="24"/>
          <w:szCs w:val="24"/>
          <w:u w:val="single"/>
        </w:rPr>
        <w:t>_______ Plastenik s jagodama____</w:t>
      </w:r>
      <w:r w:rsidRPr="00440D6F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</w:p>
    <w:p w:rsidR="00440D6F" w:rsidRPr="00440D6F" w:rsidRDefault="00422A06" w:rsidP="00440D6F">
      <w:pPr>
        <w:spacing w:after="200" w:line="276" w:lineRule="auto"/>
        <w:rPr>
          <w:rFonts w:ascii="Cambria" w:eastAsia="Calibri" w:hAnsi="Cambria" w:cs="Times New Roman"/>
          <w:b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</w:rPr>
        <w:t>DALJ ŠK. GOD</w:t>
      </w:r>
      <w:r w:rsidR="002C1EA4">
        <w:rPr>
          <w:rFonts w:ascii="Cambria" w:eastAsia="Calibri" w:hAnsi="Cambria" w:cs="Times New Roman"/>
          <w:b/>
          <w:i/>
          <w:sz w:val="24"/>
          <w:szCs w:val="24"/>
        </w:rPr>
        <w:t>. 2024. / 2025</w:t>
      </w:r>
      <w:r w:rsidR="00440D6F" w:rsidRPr="00440D6F">
        <w:rPr>
          <w:rFonts w:ascii="Cambria" w:eastAsia="Calibri" w:hAnsi="Cambria" w:cs="Times New Roman"/>
          <w:b/>
          <w:i/>
          <w:sz w:val="24"/>
          <w:szCs w:val="24"/>
        </w:rPr>
        <w:t>.</w:t>
      </w:r>
    </w:p>
    <w:tbl>
      <w:tblPr>
        <w:tblStyle w:val="Srednjareetka2-Isticanj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9"/>
        <w:gridCol w:w="2262"/>
        <w:gridCol w:w="227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2" w:type="dxa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Naziv aktivnosti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Broj učenika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Broj sati godišnje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Ime i prezime </w:t>
            </w: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UZGOJ JAGODA</w:t>
            </w: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4</w:t>
            </w: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70</w:t>
            </w:r>
          </w:p>
        </w:tc>
        <w:tc>
          <w:tcPr>
            <w:tcW w:w="2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Zorica Mirković, dipl. ing.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i/>
        </w:rPr>
      </w:pPr>
    </w:p>
    <w:tbl>
      <w:tblPr>
        <w:tblStyle w:val="Srednjareetka2-Isticanj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Ciljevi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Pod vodstvom nastavnika mentora osposobiti učenike za samostalan uzgoj jagoda u zatvorenom prostoru.</w:t>
            </w: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Namjena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Razvijati radne navike, odgovornost, timski rad i ljubav prema okolišu.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Nositelj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Nastavnik mentor, voditelj imanja, učenici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Način realizacije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Sudjelovanje u sadnji, njegovanju, berbi i prodaji  jagoda.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Vremenik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O</w:t>
            </w:r>
            <w:r w:rsidR="002C1EA4">
              <w:rPr>
                <w:i/>
              </w:rPr>
              <w:t>d 14. kolovoza 2024. – lipanj 2025</w:t>
            </w:r>
            <w:r w:rsidRPr="00440D6F">
              <w:rPr>
                <w:i/>
              </w:rPr>
              <w:t>.</w:t>
            </w:r>
          </w:p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Određivanje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Sadnja, unošenje kaljeva, navodnjavanje, prihrana, plijevljenje korova, zakidanje stolona i berba jagoda.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Očekivana odgojno – obrazovna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Postignuća učenika nakon završetka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644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Samostalnost u cjelokupnom procesu uzgoja jagoda u zatvorenom prostoru (školskom plasteniku).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Troškovnik aktivnosti, programa, projekta</w:t>
            </w:r>
          </w:p>
        </w:tc>
        <w:tc>
          <w:tcPr>
            <w:tcW w:w="4644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Sadnice –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Supstrat –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Prihrana –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Sredstva za zaštitu –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Prijevoz –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Ukupno oko 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Cs/>
          <w:color w:val="000000"/>
        </w:rPr>
      </w:pPr>
    </w:p>
    <w:p w:rsidR="00440D6F" w:rsidRPr="00440D6F" w:rsidRDefault="00440D6F" w:rsidP="00440D6F">
      <w:pPr>
        <w:spacing w:after="200" w:line="276" w:lineRule="auto"/>
        <w:rPr>
          <w:rFonts w:ascii="Calibri" w:hAnsi="Calibri" w:cs="Calibri"/>
          <w:bCs/>
          <w:color w:val="000000"/>
          <w:sz w:val="32"/>
          <w:szCs w:val="32"/>
        </w:rPr>
      </w:pPr>
    </w:p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 w:rsidRPr="00440D6F">
        <w:rPr>
          <w:rFonts w:ascii="Cambria" w:eastAsia="Calibri" w:hAnsi="Cambria" w:cs="Times New Roman"/>
          <w:b/>
          <w:i/>
          <w:sz w:val="24"/>
          <w:szCs w:val="24"/>
        </w:rPr>
        <w:lastRenderedPageBreak/>
        <w:t xml:space="preserve">PLAN RADA </w:t>
      </w:r>
      <w:r w:rsidRPr="00440D6F">
        <w:rPr>
          <w:rFonts w:ascii="Cambria" w:eastAsia="Calibri" w:hAnsi="Cambria" w:cs="Times New Roman"/>
          <w:b/>
          <w:i/>
          <w:sz w:val="24"/>
          <w:szCs w:val="24"/>
          <w:u w:val="single"/>
        </w:rPr>
        <w:t>_______ Praktikum informatike</w:t>
      </w:r>
      <w:r w:rsidRPr="00440D6F">
        <w:rPr>
          <w:rFonts w:ascii="Cambria" w:eastAsia="Calibri" w:hAnsi="Cambria" w:cs="Times New Roman"/>
          <w:b/>
          <w:i/>
          <w:sz w:val="24"/>
          <w:szCs w:val="24"/>
        </w:rPr>
        <w:t xml:space="preserve"> </w:t>
      </w:r>
    </w:p>
    <w:p w:rsidR="00440D6F" w:rsidRPr="00440D6F" w:rsidRDefault="002C1EA4" w:rsidP="00440D6F">
      <w:pPr>
        <w:spacing w:after="200" w:line="240" w:lineRule="auto"/>
        <w:rPr>
          <w:rFonts w:ascii="Cambria" w:eastAsia="Calibri" w:hAnsi="Cambria" w:cs="Times New Roman"/>
          <w:b/>
          <w:i/>
          <w:sz w:val="24"/>
          <w:szCs w:val="24"/>
        </w:rPr>
      </w:pPr>
      <w:r>
        <w:rPr>
          <w:rFonts w:ascii="Cambria" w:eastAsia="Calibri" w:hAnsi="Cambria" w:cs="Times New Roman"/>
          <w:b/>
          <w:i/>
          <w:sz w:val="24"/>
          <w:szCs w:val="24"/>
        </w:rPr>
        <w:t>ŠK. GOD. 2024. / 2025</w:t>
      </w:r>
      <w:r w:rsidR="00440D6F" w:rsidRPr="00440D6F">
        <w:rPr>
          <w:rFonts w:ascii="Cambria" w:eastAsia="Calibri" w:hAnsi="Cambria" w:cs="Times New Roman"/>
          <w:b/>
          <w:i/>
          <w:sz w:val="24"/>
          <w:szCs w:val="24"/>
        </w:rPr>
        <w:t>.</w:t>
      </w:r>
    </w:p>
    <w:tbl>
      <w:tblPr>
        <w:tblStyle w:val="Srednjareetka21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272"/>
        <w:gridCol w:w="2254"/>
        <w:gridCol w:w="2073"/>
        <w:gridCol w:w="2451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2" w:type="dxa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Naziv aktivnosti</w:t>
            </w:r>
          </w:p>
        </w:tc>
        <w:tc>
          <w:tcPr>
            <w:tcW w:w="2322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učenika</w:t>
            </w:r>
          </w:p>
        </w:tc>
        <w:tc>
          <w:tcPr>
            <w:tcW w:w="2127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Broj sati godišnje</w:t>
            </w:r>
          </w:p>
        </w:tc>
        <w:tc>
          <w:tcPr>
            <w:tcW w:w="2517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Ime i prezime</w:t>
            </w:r>
          </w:p>
          <w:p w:rsidR="00440D6F" w:rsidRPr="00440D6F" w:rsidRDefault="00440D6F" w:rsidP="00440D6F">
            <w:pPr>
              <w:spacing w:after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</w:tcPr>
          <w:p w:rsidR="00440D6F" w:rsidRPr="00440D6F" w:rsidRDefault="00440D6F" w:rsidP="00440D6F">
            <w:pPr>
              <w:spacing w:after="200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XEdu</w:t>
            </w:r>
            <w:r w:rsidRPr="00440D6F">
              <w:rPr>
                <w:rFonts w:ascii="Cambria" w:hAnsi="Cambria"/>
                <w:i/>
                <w:sz w:val="24"/>
                <w:szCs w:val="24"/>
              </w:rPr>
              <w:br/>
              <w:t xml:space="preserve">(proširena edukacija) </w:t>
            </w:r>
          </w:p>
        </w:tc>
        <w:tc>
          <w:tcPr>
            <w:tcW w:w="2322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Svi učenici škole</w:t>
            </w:r>
          </w:p>
        </w:tc>
        <w:tc>
          <w:tcPr>
            <w:tcW w:w="2127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35</w:t>
            </w:r>
          </w:p>
        </w:tc>
        <w:tc>
          <w:tcPr>
            <w:tcW w:w="2517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Tihomir Volić, dipl. ing.</w:t>
            </w:r>
          </w:p>
        </w:tc>
      </w:tr>
    </w:tbl>
    <w:p w:rsidR="00440D6F" w:rsidRPr="00440D6F" w:rsidRDefault="00440D6F" w:rsidP="00440D6F">
      <w:pPr>
        <w:spacing w:after="200" w:line="240" w:lineRule="auto"/>
        <w:rPr>
          <w:rFonts w:ascii="Cambria" w:eastAsia="Calibri" w:hAnsi="Cambria" w:cs="Times New Roman"/>
          <w:i/>
          <w:sz w:val="24"/>
          <w:szCs w:val="24"/>
        </w:rPr>
      </w:pPr>
    </w:p>
    <w:tbl>
      <w:tblPr>
        <w:tblStyle w:val="Srednjareetka21"/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518"/>
        <w:gridCol w:w="4532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 xml:space="preserve">Održavanje informatičke opreme škole odnosno njenog programskog dijela u funkcionalnom stanju. 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Konstantno nastojanje na povećanju indeksa iskoristivosti postojeće informatičke opreme u školi, a kad se pruži prilika, dodavanje nove opreme i/ili  poboljšavanje kvaliteta postojeće</w:t>
            </w:r>
          </w:p>
          <w:p w:rsidR="00440D6F" w:rsidRPr="00440D6F" w:rsidRDefault="00440D6F" w:rsidP="00440D6F">
            <w:pPr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Iskoristiti svaku priliku da bi učenici učili i širili svoje znanje .</w:t>
            </w:r>
          </w:p>
          <w:p w:rsidR="00440D6F" w:rsidRPr="00440D6F" w:rsidRDefault="00440D6F" w:rsidP="00440D6F">
            <w:pPr>
              <w:tabs>
                <w:tab w:val="left" w:pos="1152"/>
              </w:tabs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i/>
                <w:sz w:val="24"/>
                <w:szCs w:val="24"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Primjena informatike u obrazovnom procesu.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Suradnja sa profesorima, učenicima i administracijom škole u kreiranju i upotrebi digitalnih obrazovnih sadržaja u procesu edukacije.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Aktivnosti u vezi prijelaza na novu (CARNET) mrežu u školi (implementacija, obuka, podrška, kontinuirano praćenje i adaptaciju u okviru dostupnih mogućnosti)  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Priprema (adaptacija)  'novih' učenika (upisanih ove godine) i obnavljanje znanja 'starih' učenika u upotrebi  Google Classroom (Google Učionica) i povezanih GSuite i Office365 aplikacija da bi se Škola (u slučaju potrebe) mogla prebaciti na Online nastavu (ako to zbog COVID situacije bude potrebno)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Nositelj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lastRenderedPageBreak/>
              <w:t xml:space="preserve">Tihomir Volić 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Način realizacije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Rad u informatičkom kabinetu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Rad Online (Google Classrom, LOOM /program za snimanje video lekcija i video pojašnjanja)</w:t>
            </w: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br/>
              <w:t>Rad sa opremom u školi</w:t>
            </w: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br/>
              <w:t>Praćenje trendova u edukaciji na Internetu</w:t>
            </w: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br/>
              <w:t>Suradnja u Projektnom timu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Rad profesora i učenika kod kuće  (u Online okruženju) ako to bude bilo potrebno.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Osiguranje podrške Online nastavi. 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Vremenik aktivnosti, programa, projekata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Stalni termini:</w:t>
            </w: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Po potrebi 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Stalno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         </w:t>
            </w:r>
          </w:p>
          <w:p w:rsidR="00440D6F" w:rsidRPr="00440D6F" w:rsidRDefault="002C1EA4" w:rsidP="00987DC5">
            <w:pPr>
              <w:numPr>
                <w:ilvl w:val="0"/>
                <w:numId w:val="21"/>
              </w:num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sz w:val="24"/>
                <w:szCs w:val="24"/>
              </w:rPr>
              <w:t>Srijeda .. 5. sat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Određivanje aktivnosti, programa, projekta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Integracija računala,  interneta i online edukacije u svakodnevni rad škole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postignuća učenika nakon završetka</w:t>
            </w: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Poboljšana kvaliteta edukacije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Podizanje sposobnosti za samostalno učenje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Povećana zainteresiranost učenika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Individualni pristup učeniku</w:t>
            </w:r>
          </w:p>
          <w:p w:rsidR="00440D6F" w:rsidRPr="00440D6F" w:rsidRDefault="00440D6F" w:rsidP="00440D6F">
            <w:pPr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/>
              <w:rPr>
                <w:rFonts w:ascii="Cambria" w:hAnsi="Cambria"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i/>
                <w:sz w:val="24"/>
                <w:szCs w:val="24"/>
              </w:rPr>
              <w:t>Troškovnik aktivnosti, programa, projekta</w:t>
            </w:r>
          </w:p>
        </w:tc>
        <w:tc>
          <w:tcPr>
            <w:tcW w:w="4644" w:type="dxa"/>
            <w:shd w:val="clear" w:color="auto" w:fill="FFFFFF"/>
          </w:tcPr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 xml:space="preserve">Zbog relativne i apsolutne starosti većine informatičke opreme u školi troškove popravka ili zamjene opreme je praktično nemoguće predvidjeti  </w:t>
            </w:r>
          </w:p>
          <w:p w:rsidR="00440D6F" w:rsidRPr="00440D6F" w:rsidRDefault="00440D6F" w:rsidP="00440D6F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Cs/>
                <w:i/>
                <w:sz w:val="24"/>
                <w:szCs w:val="24"/>
              </w:rPr>
            </w:pPr>
            <w:r w:rsidRPr="00440D6F">
              <w:rPr>
                <w:rFonts w:ascii="Cambria" w:hAnsi="Cambria"/>
                <w:bCs/>
                <w:i/>
                <w:sz w:val="24"/>
                <w:szCs w:val="24"/>
              </w:rPr>
              <w:t>Ostali troškovi su već ukalkulirani ili se mogu ukalkulirati u podržavane projekte.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Cs/>
          <w:color w:val="000000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Cs/>
          <w:color w:val="000000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440D6F" w:rsidRPr="00440D6F" w:rsidRDefault="00440D6F" w:rsidP="00440D6F">
      <w:pPr>
        <w:spacing w:after="200" w:line="276" w:lineRule="auto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440D6F" w:rsidRPr="00440D6F" w:rsidRDefault="00440D6F" w:rsidP="00440D6F">
      <w:pPr>
        <w:spacing w:after="200" w:line="276" w:lineRule="auto"/>
        <w:rPr>
          <w:b/>
          <w:i/>
        </w:rPr>
      </w:pPr>
      <w:r w:rsidRPr="00440D6F">
        <w:rPr>
          <w:b/>
          <w:i/>
        </w:rPr>
        <w:lastRenderedPageBreak/>
        <w:t xml:space="preserve">PLAN RADA </w:t>
      </w:r>
      <w:r w:rsidRPr="00440D6F">
        <w:rPr>
          <w:b/>
          <w:i/>
          <w:u w:val="single"/>
        </w:rPr>
        <w:t>_______</w:t>
      </w:r>
      <w:r w:rsidRPr="00440D6F">
        <w:rPr>
          <w:b/>
          <w:i/>
          <w:sz w:val="28"/>
          <w:szCs w:val="28"/>
          <w:u w:val="single"/>
        </w:rPr>
        <w:t xml:space="preserve"> Administracija e-Dnevnik-a</w:t>
      </w:r>
      <w:r w:rsidRPr="00440D6F">
        <w:rPr>
          <w:b/>
          <w:i/>
          <w:u w:val="single"/>
        </w:rPr>
        <w:t>____</w:t>
      </w:r>
      <w:r w:rsidRPr="00440D6F">
        <w:rPr>
          <w:b/>
          <w:i/>
        </w:rPr>
        <w:t xml:space="preserve"> </w:t>
      </w:r>
    </w:p>
    <w:p w:rsidR="00440D6F" w:rsidRPr="00440D6F" w:rsidRDefault="002C1EA4" w:rsidP="00440D6F">
      <w:pPr>
        <w:spacing w:after="200" w:line="276" w:lineRule="auto"/>
        <w:rPr>
          <w:b/>
          <w:i/>
        </w:rPr>
      </w:pPr>
      <w:r>
        <w:rPr>
          <w:b/>
          <w:i/>
        </w:rPr>
        <w:t>SŠ DALJ, ŠK. GOD. 2024. / 2025</w:t>
      </w:r>
      <w:r w:rsidR="00440D6F" w:rsidRPr="00440D6F">
        <w:rPr>
          <w:b/>
          <w:i/>
        </w:rPr>
        <w:t>.</w:t>
      </w:r>
    </w:p>
    <w:tbl>
      <w:tblPr>
        <w:tblStyle w:val="Srednjareetka1-Isticanje6"/>
        <w:tblW w:w="9356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5"/>
        <w:gridCol w:w="1843"/>
        <w:gridCol w:w="4394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</w:tc>
        <w:tc>
          <w:tcPr>
            <w:tcW w:w="2835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Naziv aktivnosti</w:t>
            </w:r>
          </w:p>
        </w:tc>
        <w:tc>
          <w:tcPr>
            <w:tcW w:w="1843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Broj sati godišnje</w:t>
            </w:r>
          </w:p>
        </w:tc>
        <w:tc>
          <w:tcPr>
            <w:tcW w:w="4394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Ime i prezime </w:t>
            </w:r>
          </w:p>
          <w:p w:rsidR="00440D6F" w:rsidRPr="00440D6F" w:rsidRDefault="00440D6F" w:rsidP="00440D6F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Administracija e-Dnevnika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70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0D6F" w:rsidRPr="00440D6F" w:rsidRDefault="00440D6F" w:rsidP="00440D6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Dubravka Kovač, </w:t>
            </w:r>
            <w:r w:rsidRPr="00440D6F">
              <w:rPr>
                <w:i/>
                <w:iCs/>
              </w:rPr>
              <w:t>mag</w:t>
            </w:r>
            <w:r w:rsidRPr="00440D6F">
              <w:t xml:space="preserve">. </w:t>
            </w:r>
            <w:r w:rsidRPr="00440D6F">
              <w:rPr>
                <w:i/>
                <w:iCs/>
              </w:rPr>
              <w:t>educ</w:t>
            </w:r>
            <w:r w:rsidRPr="00440D6F">
              <w:t xml:space="preserve">. </w:t>
            </w:r>
            <w:r w:rsidRPr="00440D6F">
              <w:rPr>
                <w:i/>
                <w:iCs/>
              </w:rPr>
              <w:t>math</w:t>
            </w:r>
            <w:r w:rsidRPr="00440D6F">
              <w:t xml:space="preserve">. et </w:t>
            </w:r>
            <w:r w:rsidRPr="00440D6F">
              <w:rPr>
                <w:i/>
                <w:iCs/>
              </w:rPr>
              <w:t>phys</w:t>
            </w:r>
            <w:r w:rsidRPr="00440D6F">
              <w:t>.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b/>
          <w:i/>
        </w:rPr>
      </w:pPr>
    </w:p>
    <w:tbl>
      <w:tblPr>
        <w:tblStyle w:val="Srednjareetka1-Isticanje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5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E7E6E6" w:themeFill="background2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987DC5">
            <w:pPr>
              <w:numPr>
                <w:ilvl w:val="0"/>
                <w:numId w:val="11"/>
              </w:numPr>
              <w:spacing w:after="2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Pomoć nastavnicima pri unosu podataka u razredne knjige</w:t>
            </w:r>
          </w:p>
          <w:p w:rsidR="00440D6F" w:rsidRPr="00440D6F" w:rsidRDefault="00440D6F" w:rsidP="00987DC5">
            <w:pPr>
              <w:numPr>
                <w:ilvl w:val="0"/>
                <w:numId w:val="11"/>
              </w:numPr>
              <w:spacing w:after="2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Usmjeravanje razrednika pri ažuriranju i kontroliranju razrednih knjiga</w:t>
            </w:r>
          </w:p>
          <w:p w:rsidR="00440D6F" w:rsidRPr="00440D6F" w:rsidRDefault="00440D6F" w:rsidP="00987DC5">
            <w:pPr>
              <w:numPr>
                <w:ilvl w:val="0"/>
                <w:numId w:val="11"/>
              </w:numPr>
              <w:spacing w:after="2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Administracija i kontroliranje unesenih podataka u e-Dnevnik</w:t>
            </w:r>
          </w:p>
          <w:p w:rsidR="00440D6F" w:rsidRPr="00440D6F" w:rsidRDefault="00440D6F" w:rsidP="00987DC5">
            <w:pPr>
              <w:numPr>
                <w:ilvl w:val="0"/>
                <w:numId w:val="11"/>
              </w:numPr>
              <w:spacing w:after="20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 Informiranje učenika i roditelja o korištenju e-Dnevnika za učenike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Komunikacija administratora s nastavnicima, zaposlenicima škole, učenicima, roditeljima te CARNet-om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Nositelj/ica aktivnosti, programa, projekta</w:t>
            </w: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Dubravka Kovač</w:t>
            </w:r>
          </w:p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Način realizacije aktivnosti, programa, projekta</w:t>
            </w: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Kontinuirano i pravovremeno komuniciranje s nastavnicima i s CARNet-om.</w:t>
            </w:r>
          </w:p>
        </w:tc>
      </w:tr>
      <w:tr w:rsidR="00440D6F" w:rsidRPr="00440D6F" w:rsidTr="00AA7227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Vremenik aktivnosti, programa, projekta</w:t>
            </w: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Svakodnevno tijekom cijele školske godine.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rPr>
                <w:i/>
              </w:rPr>
            </w:pPr>
            <w:r w:rsidRPr="00440D6F">
              <w:rPr>
                <w:i/>
              </w:rPr>
              <w:t>Troškovnik aktivnosti, programa, projekta</w:t>
            </w:r>
          </w:p>
        </w:tc>
        <w:tc>
          <w:tcPr>
            <w:tcW w:w="4546" w:type="dxa"/>
            <w:shd w:val="clear" w:color="auto" w:fill="auto"/>
          </w:tcPr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--------</w:t>
            </w:r>
          </w:p>
        </w:tc>
      </w:tr>
    </w:tbl>
    <w:p w:rsidR="00440D6F" w:rsidRPr="00440D6F" w:rsidRDefault="00440D6F" w:rsidP="00440D6F">
      <w:pPr>
        <w:spacing w:after="200" w:line="276" w:lineRule="auto"/>
      </w:pPr>
    </w:p>
    <w:p w:rsidR="00440D6F" w:rsidRPr="00440D6F" w:rsidRDefault="00440D6F" w:rsidP="00440D6F">
      <w:pPr>
        <w:spacing w:after="200" w:line="276" w:lineRule="auto"/>
        <w:rPr>
          <w:rFonts w:ascii="Arial Narrow" w:hAnsi="Arial Narrow"/>
          <w:b/>
          <w:i/>
          <w:color w:val="002060"/>
        </w:rPr>
      </w:pPr>
      <w:r w:rsidRPr="00440D6F">
        <w:tab/>
      </w:r>
      <w:r w:rsidRPr="00440D6F">
        <w:tab/>
      </w:r>
      <w:r w:rsidRPr="00440D6F">
        <w:tab/>
      </w:r>
      <w:r w:rsidRPr="00440D6F">
        <w:tab/>
      </w:r>
      <w:r w:rsidRPr="00440D6F">
        <w:tab/>
      </w:r>
      <w:r w:rsidRPr="00440D6F">
        <w:tab/>
      </w:r>
      <w:r w:rsidRPr="00440D6F">
        <w:tab/>
      </w:r>
      <w:r w:rsidRPr="00440D6F">
        <w:tab/>
      </w:r>
      <w:r w:rsidRPr="00440D6F">
        <w:tab/>
      </w:r>
    </w:p>
    <w:p w:rsidR="00440D6F" w:rsidRDefault="00440D6F" w:rsidP="00440D6F">
      <w:pPr>
        <w:autoSpaceDE w:val="0"/>
        <w:autoSpaceDN w:val="0"/>
        <w:adjustRightInd w:val="0"/>
        <w:spacing w:line="240" w:lineRule="auto"/>
      </w:pPr>
    </w:p>
    <w:p w:rsidR="00ED1674" w:rsidRDefault="00ED1674" w:rsidP="00440D6F">
      <w:pPr>
        <w:autoSpaceDE w:val="0"/>
        <w:autoSpaceDN w:val="0"/>
        <w:adjustRightInd w:val="0"/>
        <w:spacing w:line="240" w:lineRule="auto"/>
      </w:pPr>
    </w:p>
    <w:p w:rsidR="00ED1674" w:rsidRPr="00440D6F" w:rsidRDefault="00ED1674" w:rsidP="00440D6F">
      <w:pPr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p w:rsidR="00274904" w:rsidRPr="00274904" w:rsidRDefault="00274904" w:rsidP="00274904">
      <w:pPr>
        <w:rPr>
          <w:b/>
          <w:i/>
        </w:rPr>
      </w:pPr>
      <w:r w:rsidRPr="00274904">
        <w:rPr>
          <w:b/>
          <w:i/>
        </w:rPr>
        <w:lastRenderedPageBreak/>
        <w:t xml:space="preserve">PLAN RADA </w:t>
      </w:r>
      <w:r w:rsidRPr="00274904">
        <w:rPr>
          <w:b/>
          <w:i/>
          <w:u w:val="single"/>
        </w:rPr>
        <w:t xml:space="preserve">  ŠKOLSKI VOLONTERSKI KLUB FRAGARIA</w:t>
      </w:r>
      <w:r w:rsidRPr="00274904">
        <w:rPr>
          <w:b/>
          <w:i/>
        </w:rPr>
        <w:t xml:space="preserve"> </w:t>
      </w:r>
    </w:p>
    <w:p w:rsidR="00274904" w:rsidRPr="00274904" w:rsidRDefault="00274904" w:rsidP="00274904">
      <w:pPr>
        <w:rPr>
          <w:b/>
          <w:i/>
        </w:rPr>
      </w:pPr>
      <w:r w:rsidRPr="00274904">
        <w:rPr>
          <w:b/>
          <w:i/>
        </w:rPr>
        <w:t>DALJ ŠKOLSKA GODINA 2024. / 2025.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3"/>
        <w:gridCol w:w="2255"/>
        <w:gridCol w:w="2258"/>
        <w:gridCol w:w="2264"/>
      </w:tblGrid>
      <w:tr w:rsidR="00274904" w:rsidRPr="00274904" w:rsidTr="00274904">
        <w:tc>
          <w:tcPr>
            <w:tcW w:w="2322" w:type="dxa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Naziv aktivnosti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Broj učenika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Broj sati godišnje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 xml:space="preserve">Ime i prezime 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Izvršitelja</w:t>
            </w:r>
          </w:p>
        </w:tc>
      </w:tr>
      <w:tr w:rsidR="00274904" w:rsidRPr="00274904" w:rsidTr="00274904"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ŠKOLSKI VOLONTERSKI KLUB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FRAGARIA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i/>
              </w:rPr>
            </w:pP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 xml:space="preserve">Učenici škole 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35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Nataša Seršić</w:t>
            </w:r>
          </w:p>
        </w:tc>
      </w:tr>
    </w:tbl>
    <w:p w:rsidR="00274904" w:rsidRPr="00274904" w:rsidRDefault="00274904" w:rsidP="00274904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42"/>
      </w:tblGrid>
      <w:tr w:rsidR="00274904" w:rsidRPr="00274904" w:rsidTr="00274904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Ciljevi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r w:rsidRPr="00274904">
              <w:t xml:space="preserve">Promoviranje volontiranja, poticanje inkluzivnog volontiranja u svrhu doprinosa integraciji i društveno-demokratskom razvoju te jačanju volonterstva kod djece. 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t>Izgradnja pozitivnog stava o zaštiti prava i dobrobiti životinja u praksi akciji i življenju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</w:tr>
      <w:tr w:rsidR="00274904" w:rsidRPr="00274904" w:rsidTr="00274904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Namjena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i/>
              </w:rPr>
            </w:pP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t>Razvijanje svijesti o zaštiti prava životinja, razvijanje svijesti o dobrobiti životinja i borbi protiv okrutnosti prema životinjama, razvijanje svijesti o potrebi aktivizma po pitanju kršenja prava životinja</w:t>
            </w:r>
          </w:p>
          <w:p w:rsidR="00274904" w:rsidRPr="00274904" w:rsidRDefault="00274904" w:rsidP="00274904">
            <w:pPr>
              <w:rPr>
                <w:i/>
              </w:rPr>
            </w:pPr>
          </w:p>
        </w:tc>
      </w:tr>
      <w:tr w:rsidR="00274904" w:rsidRPr="00274904" w:rsidTr="00274904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Nositelj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1a razred</w:t>
            </w: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Nataša Seršić</w:t>
            </w:r>
          </w:p>
        </w:tc>
      </w:tr>
      <w:tr w:rsidR="00274904" w:rsidRPr="00274904" w:rsidTr="00274904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Način realizacije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Izrada plakata za humanitarnu akciju prikupljanja potrepština za napuštene životinje</w:t>
            </w: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Prikupljanje donacija</w:t>
            </w: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Posjet azilu za napuštene životinje u Nemetinu (Udruga Pobjeda)</w:t>
            </w: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Izrada panoa u holu škole</w:t>
            </w: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Obilježavanje Međunarodnog dana volontera</w:t>
            </w:r>
          </w:p>
          <w:p w:rsidR="00274904" w:rsidRPr="00274904" w:rsidRDefault="00274904" w:rsidP="00274904">
            <w:pPr>
              <w:rPr>
                <w:i/>
              </w:rPr>
            </w:pPr>
          </w:p>
        </w:tc>
      </w:tr>
      <w:tr w:rsidR="00274904" w:rsidRPr="00274904" w:rsidTr="00274904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Vremenik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i/>
              </w:rPr>
            </w:pP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Cijela školska godina</w:t>
            </w:r>
          </w:p>
          <w:p w:rsidR="00274904" w:rsidRPr="00274904" w:rsidRDefault="00274904" w:rsidP="00274904">
            <w:pPr>
              <w:rPr>
                <w:i/>
              </w:rPr>
            </w:pPr>
          </w:p>
        </w:tc>
      </w:tr>
      <w:tr w:rsidR="00274904" w:rsidRPr="00274904" w:rsidTr="00274904"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Očekivana odgojno – obrazovna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Postignuća učenika nakon završetka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r w:rsidRPr="00274904">
              <w:t xml:space="preserve">Usvojiti značenje i smisao koncepta volontiranja • Usvojiti temeljne pojmove o volontiranju • Steći vještine za pokretanje svoje okoline i vršnjaka u akcijama volontiranja • Sudjelovati u organizaciji i osmišljavanju volonterskih akcija prikupljanja donacija • Samostalno </w:t>
            </w:r>
            <w:r w:rsidRPr="00274904">
              <w:lastRenderedPageBreak/>
              <w:t>prepoznavati područja djelovanja volontera • Aktivno sudjelovati i svojim radom biti primjer drugima</w:t>
            </w:r>
          </w:p>
          <w:p w:rsidR="00274904" w:rsidRPr="00274904" w:rsidRDefault="00274904" w:rsidP="00987DC5">
            <w:pPr>
              <w:numPr>
                <w:ilvl w:val="0"/>
                <w:numId w:val="32"/>
              </w:numPr>
              <w:contextualSpacing/>
              <w:rPr>
                <w:i/>
              </w:rPr>
            </w:pPr>
            <w:r w:rsidRPr="00274904">
              <w:rPr>
                <w:i/>
              </w:rPr>
              <w:t>Anketiranje učenika o provedenoj aktivnosti</w:t>
            </w:r>
          </w:p>
        </w:tc>
      </w:tr>
      <w:tr w:rsidR="00274904" w:rsidRPr="00274904" w:rsidTr="00274904">
        <w:trPr>
          <w:trHeight w:val="1334"/>
        </w:trPr>
        <w:tc>
          <w:tcPr>
            <w:tcW w:w="4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lastRenderedPageBreak/>
              <w:t>Troškovnik aktivnosti, programa, projekta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 xml:space="preserve"> Trošak materijala </w:t>
            </w:r>
          </w:p>
          <w:p w:rsidR="00274904" w:rsidRPr="00274904" w:rsidRDefault="00274904" w:rsidP="00274904">
            <w:pPr>
              <w:rPr>
                <w:i/>
              </w:rPr>
            </w:pPr>
          </w:p>
        </w:tc>
      </w:tr>
    </w:tbl>
    <w:p w:rsidR="00274904" w:rsidRDefault="00274904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000000" w:themeColor="text1"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000000" w:themeColor="text1"/>
          <w:sz w:val="24"/>
          <w:szCs w:val="24"/>
        </w:rPr>
      </w:pPr>
      <w:r w:rsidRPr="00440D6F">
        <w:rPr>
          <w:rFonts w:ascii="Cambria" w:hAnsi="Cambria" w:cs="Calibri"/>
          <w:b/>
          <w:color w:val="000000" w:themeColor="text1"/>
          <w:sz w:val="24"/>
          <w:szCs w:val="24"/>
        </w:rPr>
        <w:t xml:space="preserve">Plan rada </w:t>
      </w:r>
      <w:r w:rsidRPr="00440D6F">
        <w:rPr>
          <w:rFonts w:ascii="Cambria" w:hAnsi="Cambria" w:cs="Calibri"/>
          <w:b/>
          <w:color w:val="000000" w:themeColor="text1"/>
          <w:sz w:val="24"/>
          <w:szCs w:val="24"/>
          <w:u w:val="single"/>
        </w:rPr>
        <w:t>„Školski godišnjak“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tbl>
      <w:tblPr>
        <w:tblStyle w:val="Srednjareetka2-Isticanj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59"/>
        <w:gridCol w:w="2262"/>
        <w:gridCol w:w="2270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Naziv aktivnosti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Broj učenika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Broj sati godišnje</w:t>
            </w:r>
          </w:p>
        </w:tc>
        <w:tc>
          <w:tcPr>
            <w:tcW w:w="2322" w:type="dxa"/>
            <w:shd w:val="clear" w:color="auto" w:fill="E7E6E6" w:themeFill="background2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Ime i prezime </w:t>
            </w: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Izvršitelja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2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Školski godišnjak</w:t>
            </w: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32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0D6F" w:rsidRPr="00440D6F" w:rsidRDefault="00440D6F" w:rsidP="00440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35</w:t>
            </w:r>
          </w:p>
        </w:tc>
        <w:tc>
          <w:tcPr>
            <w:tcW w:w="2322" w:type="dxa"/>
            <w:tcBorders>
              <w:left w:val="none" w:sz="0" w:space="0" w:color="auto"/>
            </w:tcBorders>
            <w:shd w:val="clear" w:color="auto" w:fill="auto"/>
            <w:vAlign w:val="center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Milica Kovačević</w:t>
            </w:r>
          </w:p>
        </w:tc>
      </w:tr>
    </w:tbl>
    <w:p w:rsidR="00440D6F" w:rsidRPr="00440D6F" w:rsidRDefault="00440D6F" w:rsidP="00440D6F">
      <w:pPr>
        <w:spacing w:after="200" w:line="276" w:lineRule="auto"/>
        <w:rPr>
          <w:rFonts w:ascii="Cambria" w:eastAsia="Calibri" w:hAnsi="Cambria" w:cs="Times New Roman"/>
          <w:i/>
        </w:rPr>
      </w:pPr>
    </w:p>
    <w:tbl>
      <w:tblPr>
        <w:tblStyle w:val="Srednjareetka2-Isticanj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3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Ciljevi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shd w:val="clear" w:color="auto" w:fill="auto"/>
          </w:tcPr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1. Odgovornije korištenje društvenih mreža i prevencija elektroničkog zlostavljanja</w:t>
            </w: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2. Aktivno uključivanje učenika u osmišljavanje školskih pravila o uporabi mobitela u školi te edukativnih sadržaja, kreiranje školskih vijesti</w:t>
            </w: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Namjena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Razvijati odgovornost, timski rad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Nositelj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voditelj programa, nastavnici, učenici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Način realizacije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tcBorders>
              <w:lef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Radionice, predavanja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Obilježavanje Dana sigurnog interneta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Izložba uratka 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Osmišljavanje školskih pravila o korištenju mobitela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Dan bez mobitela</w:t>
            </w:r>
          </w:p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Vremenik aktivnosti, programa, projekta</w:t>
            </w: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ED1674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tijekom šk. 2024./2025</w:t>
            </w:r>
            <w:r w:rsidR="00440D6F" w:rsidRPr="00440D6F">
              <w:rPr>
                <w:i/>
              </w:rPr>
              <w:t>.</w:t>
            </w:r>
          </w:p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Očekivana odgojno – obrazovna</w:t>
            </w:r>
          </w:p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t>Postignuća učenika nakon završetka</w:t>
            </w:r>
          </w:p>
          <w:p w:rsidR="00440D6F" w:rsidRPr="00440D6F" w:rsidRDefault="00440D6F" w:rsidP="00440D6F">
            <w:pPr>
              <w:rPr>
                <w:i/>
              </w:rPr>
            </w:pPr>
          </w:p>
          <w:p w:rsidR="00440D6F" w:rsidRPr="00440D6F" w:rsidRDefault="00440D6F" w:rsidP="00440D6F">
            <w:pPr>
              <w:rPr>
                <w:i/>
              </w:rPr>
            </w:pPr>
          </w:p>
        </w:tc>
        <w:tc>
          <w:tcPr>
            <w:tcW w:w="4533" w:type="dxa"/>
            <w:shd w:val="clear" w:color="auto" w:fill="auto"/>
          </w:tcPr>
          <w:p w:rsidR="00440D6F" w:rsidRPr="00440D6F" w:rsidRDefault="00440D6F" w:rsidP="00440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>Samostalnost u cjelokupnom procesu kreiranja školskih vijesti</w:t>
            </w:r>
          </w:p>
        </w:tc>
      </w:tr>
      <w:tr w:rsidR="00440D6F" w:rsidRPr="00440D6F" w:rsidTr="00AA7227">
        <w:trPr>
          <w:trHeight w:val="1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40D6F" w:rsidRPr="00440D6F" w:rsidRDefault="00440D6F" w:rsidP="00440D6F">
            <w:pPr>
              <w:rPr>
                <w:i/>
              </w:rPr>
            </w:pPr>
            <w:r w:rsidRPr="00440D6F">
              <w:rPr>
                <w:i/>
              </w:rPr>
              <w:lastRenderedPageBreak/>
              <w:t>Troškovnik aktivnosti, programa, projekta</w:t>
            </w:r>
          </w:p>
        </w:tc>
        <w:tc>
          <w:tcPr>
            <w:tcW w:w="4533" w:type="dxa"/>
            <w:shd w:val="clear" w:color="auto" w:fill="auto"/>
          </w:tcPr>
          <w:p w:rsidR="00440D6F" w:rsidRPr="00440D6F" w:rsidRDefault="00440D6F" w:rsidP="00440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440D6F">
              <w:rPr>
                <w:i/>
              </w:rPr>
              <w:t xml:space="preserve">/ 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274904" w:rsidRPr="00274904" w:rsidRDefault="00274904" w:rsidP="00274904">
      <w:pPr>
        <w:rPr>
          <w:b/>
          <w:i/>
        </w:rPr>
      </w:pPr>
      <w:r w:rsidRPr="00274904">
        <w:rPr>
          <w:b/>
          <w:i/>
        </w:rPr>
        <w:t xml:space="preserve">PLAN RADA </w:t>
      </w:r>
      <w:r w:rsidRPr="00274904">
        <w:rPr>
          <w:b/>
          <w:i/>
          <w:u w:val="single"/>
        </w:rPr>
        <w:t xml:space="preserve">__Dan planeta Zemlje_____ </w:t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  <w:t>____</w:t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  <w:r w:rsidRPr="00274904">
        <w:rPr>
          <w:b/>
          <w:i/>
          <w:u w:val="single"/>
        </w:rPr>
        <w:softHyphen/>
      </w:r>
    </w:p>
    <w:p w:rsidR="00274904" w:rsidRPr="00274904" w:rsidRDefault="00274904" w:rsidP="00274904">
      <w:pPr>
        <w:rPr>
          <w:b/>
          <w:i/>
        </w:rPr>
      </w:pPr>
      <w:r w:rsidRPr="00274904">
        <w:rPr>
          <w:b/>
          <w:i/>
        </w:rPr>
        <w:t>DALJ ŠKOLSKA GODINA 2024. / 2025.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260"/>
        <w:gridCol w:w="2263"/>
        <w:gridCol w:w="2267"/>
      </w:tblGrid>
      <w:tr w:rsidR="00274904" w:rsidRPr="00274904" w:rsidTr="00274904">
        <w:tc>
          <w:tcPr>
            <w:tcW w:w="2322" w:type="dxa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Naziv aktivnosti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Broj učenika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Broj sati godišnje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 xml:space="preserve">Ime i prezime 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Izvršitelja</w:t>
            </w:r>
          </w:p>
        </w:tc>
      </w:tr>
      <w:tr w:rsidR="00274904" w:rsidRPr="00274904" w:rsidTr="00274904"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Dan planeta Zemlje-radionica izrade bioenzima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i/>
              </w:rPr>
            </w:pPr>
          </w:p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15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904" w:rsidRPr="00274904" w:rsidRDefault="00274904" w:rsidP="00274904">
            <w:pPr>
              <w:rPr>
                <w:i/>
              </w:rPr>
            </w:pPr>
            <w:r w:rsidRPr="00274904">
              <w:rPr>
                <w:i/>
              </w:rPr>
              <w:t>Snježana Koturić</w:t>
            </w:r>
          </w:p>
        </w:tc>
      </w:tr>
    </w:tbl>
    <w:p w:rsidR="00274904" w:rsidRPr="00274904" w:rsidRDefault="00274904" w:rsidP="00274904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49"/>
      </w:tblGrid>
      <w:tr w:rsidR="00274904" w:rsidRPr="00274904" w:rsidTr="0027490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Ciljevi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rFonts w:cstheme="minorHAnsi"/>
                <w:b/>
                <w:bCs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b/>
                <w:bCs/>
                <w:iCs/>
              </w:rPr>
            </w:pPr>
          </w:p>
          <w:p w:rsidR="00274904" w:rsidRPr="00274904" w:rsidRDefault="00274904" w:rsidP="00987DC5">
            <w:pPr>
              <w:numPr>
                <w:ilvl w:val="0"/>
                <w:numId w:val="37"/>
              </w:numPr>
              <w:spacing w:after="160"/>
              <w:contextualSpacing/>
              <w:rPr>
                <w:rFonts w:cstheme="minorHAnsi"/>
                <w:iCs/>
                <w:shd w:val="clear" w:color="auto" w:fill="FFFFFF"/>
                <w:lang w:val="en-US"/>
              </w:rPr>
            </w:pPr>
            <w:r w:rsidRPr="00274904">
              <w:rPr>
                <w:rFonts w:cstheme="minorHAnsi"/>
                <w:iCs/>
                <w:shd w:val="clear" w:color="auto" w:fill="FFFFFF"/>
                <w:lang w:val="en-US"/>
              </w:rPr>
              <w:t>ukazati na potrebu jačanja svijesti i  poštovanja ljudi prema prirodnom okolišu našeg planeta</w:t>
            </w:r>
          </w:p>
          <w:p w:rsidR="00274904" w:rsidRPr="00274904" w:rsidRDefault="00274904" w:rsidP="00987DC5">
            <w:pPr>
              <w:numPr>
                <w:ilvl w:val="0"/>
                <w:numId w:val="37"/>
              </w:numPr>
              <w:spacing w:after="160"/>
              <w:contextualSpacing/>
              <w:rPr>
                <w:rFonts w:cstheme="minorHAnsi"/>
                <w:iCs/>
                <w:shd w:val="clear" w:color="auto" w:fill="FFFFFF"/>
                <w:lang w:val="en-US"/>
              </w:rPr>
            </w:pPr>
            <w:r w:rsidRPr="00274904">
              <w:rPr>
                <w:rFonts w:cstheme="minorHAnsi"/>
                <w:iCs/>
                <w:shd w:val="clear" w:color="auto" w:fill="FFFFFF"/>
                <w:lang w:val="en-US"/>
              </w:rPr>
              <w:t>preporučiti korištenje bioenzima u svakodnevnom životu</w:t>
            </w:r>
          </w:p>
          <w:p w:rsidR="00274904" w:rsidRPr="00274904" w:rsidRDefault="00274904" w:rsidP="00987DC5">
            <w:pPr>
              <w:numPr>
                <w:ilvl w:val="0"/>
                <w:numId w:val="37"/>
              </w:numPr>
              <w:spacing w:after="160"/>
              <w:contextualSpacing/>
              <w:rPr>
                <w:rFonts w:cstheme="minorHAnsi"/>
                <w:iCs/>
                <w:shd w:val="clear" w:color="auto" w:fill="FFFFFF"/>
                <w:lang w:val="en-US"/>
              </w:rPr>
            </w:pPr>
            <w:r w:rsidRPr="00274904">
              <w:rPr>
                <w:rFonts w:cstheme="minorHAnsi"/>
                <w:iCs/>
                <w:shd w:val="clear" w:color="auto" w:fill="FFFFFF"/>
                <w:lang w:val="en-US"/>
              </w:rPr>
              <w:t>utjecati na smanjenje količine organskog otpada pripremajući bioenzim</w:t>
            </w:r>
          </w:p>
          <w:p w:rsidR="00274904" w:rsidRPr="00274904" w:rsidRDefault="00274904" w:rsidP="00987DC5">
            <w:pPr>
              <w:numPr>
                <w:ilvl w:val="0"/>
                <w:numId w:val="37"/>
              </w:numPr>
              <w:spacing w:after="160"/>
              <w:contextualSpacing/>
              <w:rPr>
                <w:rFonts w:cstheme="minorHAnsi"/>
                <w:iCs/>
                <w:shd w:val="clear" w:color="auto" w:fill="FFFFFF"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pokazati kako biti ekološki aktivan    građanin</w:t>
            </w:r>
          </w:p>
          <w:p w:rsidR="00274904" w:rsidRPr="00274904" w:rsidRDefault="00274904" w:rsidP="00274904">
            <w:pPr>
              <w:spacing w:after="160"/>
              <w:ind w:left="720"/>
              <w:contextualSpacing/>
              <w:rPr>
                <w:rFonts w:cstheme="minorHAnsi"/>
                <w:iCs/>
                <w:shd w:val="clear" w:color="auto" w:fill="FFFFFF"/>
                <w:lang w:val="en-US"/>
              </w:rPr>
            </w:pPr>
          </w:p>
          <w:p w:rsidR="00274904" w:rsidRPr="00274904" w:rsidRDefault="00274904" w:rsidP="00274904">
            <w:pPr>
              <w:rPr>
                <w:rFonts w:cstheme="minorHAnsi"/>
                <w:b/>
                <w:bCs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b/>
                <w:bCs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b/>
                <w:bCs/>
                <w:iCs/>
              </w:rPr>
            </w:pP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Namjena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987DC5">
            <w:pPr>
              <w:numPr>
                <w:ilvl w:val="0"/>
                <w:numId w:val="36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podizanje svijesti o okolišnim pitanjima</w:t>
            </w:r>
          </w:p>
          <w:p w:rsidR="00274904" w:rsidRPr="00274904" w:rsidRDefault="00274904" w:rsidP="00987DC5">
            <w:pPr>
              <w:numPr>
                <w:ilvl w:val="0"/>
                <w:numId w:val="36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razvijanje ekološke odgovornost prema okolišu</w:t>
            </w:r>
          </w:p>
          <w:p w:rsidR="00274904" w:rsidRPr="00274904" w:rsidRDefault="00274904" w:rsidP="00987DC5">
            <w:pPr>
              <w:numPr>
                <w:ilvl w:val="0"/>
                <w:numId w:val="36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poticanje održivih navika u svakodnevnom životu</w:t>
            </w:r>
          </w:p>
          <w:p w:rsidR="00274904" w:rsidRPr="00274904" w:rsidRDefault="00274904" w:rsidP="00987DC5">
            <w:pPr>
              <w:numPr>
                <w:ilvl w:val="0"/>
                <w:numId w:val="36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poticanje kreativnosti i inovativnog razmišljanja o okolišnim problemima</w:t>
            </w: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Nositelj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pPr>
              <w:rPr>
                <w:rFonts w:cstheme="minorHAnsi"/>
                <w:iCs/>
              </w:rPr>
            </w:pPr>
            <w:r w:rsidRPr="00274904">
              <w:rPr>
                <w:rFonts w:cstheme="minorHAnsi"/>
                <w:iCs/>
              </w:rPr>
              <w:t>Snježana Koturić</w:t>
            </w: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Način realizacije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  <w:p w:rsidR="00274904" w:rsidRPr="00274904" w:rsidRDefault="00274904" w:rsidP="00987DC5">
            <w:pPr>
              <w:numPr>
                <w:ilvl w:val="0"/>
                <w:numId w:val="35"/>
              </w:numPr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upoznavanje učenika sa sadržajem i ciljem  aktivnosti</w:t>
            </w:r>
          </w:p>
          <w:p w:rsidR="00274904" w:rsidRPr="00274904" w:rsidRDefault="00274904" w:rsidP="00987DC5">
            <w:pPr>
              <w:numPr>
                <w:ilvl w:val="0"/>
                <w:numId w:val="35"/>
              </w:numPr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lastRenderedPageBreak/>
              <w:t>prikupljanje potrebnih sirovina i ambalaže za izradu bioenzima</w:t>
            </w:r>
          </w:p>
          <w:p w:rsidR="00274904" w:rsidRPr="00274904" w:rsidRDefault="00274904" w:rsidP="00987DC5">
            <w:pPr>
              <w:numPr>
                <w:ilvl w:val="0"/>
                <w:numId w:val="35"/>
              </w:numPr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 xml:space="preserve">održavanje radionica i edukacije učenika </w:t>
            </w:r>
          </w:p>
          <w:p w:rsidR="00274904" w:rsidRPr="00274904" w:rsidRDefault="00274904" w:rsidP="00987DC5">
            <w:pPr>
              <w:numPr>
                <w:ilvl w:val="0"/>
                <w:numId w:val="35"/>
              </w:numPr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Izrada plakata o uporabi bioenzima u svakodnevnom životu</w:t>
            </w: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lastRenderedPageBreak/>
              <w:t>Vremenik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rFonts w:cstheme="minorHAnsi"/>
                <w:iCs/>
              </w:rPr>
            </w:pPr>
            <w:r w:rsidRPr="00274904">
              <w:rPr>
                <w:rFonts w:cstheme="minorHAnsi"/>
                <w:iCs/>
              </w:rPr>
              <w:t>22.4.2025.</w:t>
            </w: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Određivanje aktivnosti, programa, projekta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rFonts w:cstheme="minorHAnsi"/>
                <w:iCs/>
              </w:rPr>
            </w:pPr>
            <w:r w:rsidRPr="00274904">
              <w:rPr>
                <w:rFonts w:cstheme="minorHAnsi"/>
                <w:iCs/>
              </w:rPr>
              <w:t>Metoda demonstracije i praktičnog rada</w:t>
            </w: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  <w:p w:rsidR="00274904" w:rsidRPr="00274904" w:rsidRDefault="00274904" w:rsidP="00274904">
            <w:pPr>
              <w:rPr>
                <w:rFonts w:cstheme="minorHAnsi"/>
                <w:iCs/>
              </w:rPr>
            </w:pPr>
          </w:p>
        </w:tc>
      </w:tr>
      <w:tr w:rsidR="00274904" w:rsidRPr="00274904" w:rsidTr="0027490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Očekivana odgojno – obrazovna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Postignuća učenika nakon završetka</w:t>
            </w: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  <w:p w:rsidR="00274904" w:rsidRPr="00274904" w:rsidRDefault="00274904" w:rsidP="0027490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987DC5">
            <w:pPr>
              <w:numPr>
                <w:ilvl w:val="0"/>
                <w:numId w:val="33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razviti sposobnost izrade bioenzima koristeći jednostavne organske materijale poput voćnih ostataka i šećera</w:t>
            </w:r>
          </w:p>
          <w:p w:rsidR="00274904" w:rsidRPr="00274904" w:rsidRDefault="00274904" w:rsidP="00987DC5">
            <w:pPr>
              <w:numPr>
                <w:ilvl w:val="0"/>
                <w:numId w:val="33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razumjeti važnost smanjenja otpada, ponovne upotrebe organskih materijala i primjene održivih rješenja za očuvanje okoliša</w:t>
            </w:r>
          </w:p>
          <w:p w:rsidR="00274904" w:rsidRPr="00274904" w:rsidRDefault="00274904" w:rsidP="00987DC5">
            <w:pPr>
              <w:numPr>
                <w:ilvl w:val="0"/>
                <w:numId w:val="33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prepoznati ulogu bioenzima u ekološkom čišćenju i razgradnji otpada te kako njihova primjena smanjuje zagađenje kemikalijama.</w:t>
            </w:r>
          </w:p>
        </w:tc>
      </w:tr>
      <w:tr w:rsidR="00274904" w:rsidRPr="00274904" w:rsidTr="00274904">
        <w:trPr>
          <w:trHeight w:val="1334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274904">
            <w:pPr>
              <w:rPr>
                <w:b/>
                <w:bCs/>
                <w:i/>
              </w:rPr>
            </w:pPr>
            <w:r w:rsidRPr="00274904">
              <w:rPr>
                <w:b/>
                <w:bCs/>
                <w:i/>
              </w:rPr>
              <w:t>Troškovnik aktivnosti, programa, projekta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904" w:rsidRPr="00274904" w:rsidRDefault="00274904" w:rsidP="00987DC5">
            <w:pPr>
              <w:numPr>
                <w:ilvl w:val="0"/>
                <w:numId w:val="34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sirovine za proizvodnju bioenzima</w:t>
            </w:r>
          </w:p>
          <w:p w:rsidR="00274904" w:rsidRPr="00274904" w:rsidRDefault="00274904" w:rsidP="00987DC5">
            <w:pPr>
              <w:numPr>
                <w:ilvl w:val="0"/>
                <w:numId w:val="34"/>
              </w:numPr>
              <w:spacing w:after="160"/>
              <w:contextualSpacing/>
              <w:rPr>
                <w:rFonts w:cstheme="minorHAnsi"/>
                <w:iCs/>
                <w:lang w:val="en-US"/>
              </w:rPr>
            </w:pPr>
            <w:r w:rsidRPr="00274904">
              <w:rPr>
                <w:rFonts w:cstheme="minorHAnsi"/>
                <w:iCs/>
                <w:lang w:val="en-US"/>
              </w:rPr>
              <w:t>ambalaža</w:t>
            </w:r>
          </w:p>
        </w:tc>
      </w:tr>
    </w:tbl>
    <w:p w:rsid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E0291E" w:rsidRDefault="00E0291E" w:rsidP="00274904">
      <w:pPr>
        <w:spacing w:after="160"/>
        <w:rPr>
          <w:b/>
        </w:rPr>
      </w:pPr>
    </w:p>
    <w:p w:rsidR="00274904" w:rsidRPr="00274904" w:rsidRDefault="00274904" w:rsidP="00274904">
      <w:pPr>
        <w:spacing w:after="160"/>
        <w:rPr>
          <w:b/>
        </w:rPr>
      </w:pPr>
      <w:r w:rsidRPr="00274904">
        <w:rPr>
          <w:b/>
        </w:rPr>
        <w:lastRenderedPageBreak/>
        <w:t xml:space="preserve">PLAN RADA         GLOBALNI TJEDAN NOVCA </w:t>
      </w:r>
    </w:p>
    <w:p w:rsidR="00274904" w:rsidRPr="00274904" w:rsidRDefault="00274904" w:rsidP="00274904">
      <w:pPr>
        <w:spacing w:after="160"/>
        <w:rPr>
          <w:b/>
        </w:rPr>
      </w:pPr>
      <w:r w:rsidRPr="00274904">
        <w:rPr>
          <w:b/>
        </w:rPr>
        <w:t>DALJ ŠK. GOD. 2024. / 2025.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1"/>
        <w:gridCol w:w="2230"/>
        <w:gridCol w:w="27"/>
        <w:gridCol w:w="4522"/>
      </w:tblGrid>
      <w:tr w:rsidR="00274904" w:rsidRPr="00274904" w:rsidTr="00274904">
        <w:tc>
          <w:tcPr>
            <w:tcW w:w="22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Naziv aktivnosti</w:t>
            </w:r>
          </w:p>
        </w:tc>
        <w:tc>
          <w:tcPr>
            <w:tcW w:w="2258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Broj učenika</w:t>
            </w:r>
          </w:p>
        </w:tc>
        <w:tc>
          <w:tcPr>
            <w:tcW w:w="4523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Ime i prezime 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Nataša Seršić</w:t>
            </w:r>
          </w:p>
          <w:p w:rsidR="00274904" w:rsidRPr="00274904" w:rsidRDefault="00274904" w:rsidP="00274904">
            <w:pPr>
              <w:spacing w:after="160"/>
            </w:pPr>
          </w:p>
        </w:tc>
      </w:tr>
      <w:tr w:rsidR="00274904" w:rsidRPr="00274904" w:rsidTr="00274904">
        <w:tc>
          <w:tcPr>
            <w:tcW w:w="2281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GLOBALNI TJEDAN NOVCA </w:t>
            </w:r>
          </w:p>
        </w:tc>
        <w:tc>
          <w:tcPr>
            <w:tcW w:w="2258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Svi učenici škole</w:t>
            </w:r>
          </w:p>
        </w:tc>
        <w:tc>
          <w:tcPr>
            <w:tcW w:w="4523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</w:p>
        </w:tc>
      </w:tr>
      <w:tr w:rsidR="00274904" w:rsidRPr="00274904" w:rsidTr="00274904">
        <w:tc>
          <w:tcPr>
            <w:tcW w:w="4512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Ciljevi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Svjetski tjedan novca vodeći je globalni događaj podizanja svijesti o važnosti financijskog obrazovanja djece i mladih od najranije životne dobi u cilju donošenja informiranih financijskih odluka te u konačnici postizanja financijske dobrobiti i otpornosti.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Cilj je unaprijediti razinu financijske pismenosti i omogućiti djeci, mladima i građanima stjecanje financijskih kompetencija koje su nužne u svakodnevnom privatnom i poslovnom životu.</w:t>
            </w:r>
          </w:p>
        </w:tc>
      </w:tr>
      <w:tr w:rsidR="00274904" w:rsidRPr="00274904" w:rsidTr="00274904">
        <w:trPr>
          <w:trHeight w:val="743"/>
        </w:trPr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Namjena aktivnosti, programa, projekta</w:t>
            </w: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Učenici svih razreda i obrazovnih profila </w:t>
            </w:r>
          </w:p>
        </w:tc>
      </w:tr>
      <w:tr w:rsidR="00274904" w:rsidRPr="00274904" w:rsidTr="00274904"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Nositelj aktivnosti, programa, projekta</w:t>
            </w: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Nataša Seršić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 xml:space="preserve">Stručno vijeće ekonomije, matematike, fizike i informatike </w:t>
            </w:r>
          </w:p>
        </w:tc>
      </w:tr>
      <w:tr w:rsidR="00274904" w:rsidRPr="00274904" w:rsidTr="00274904">
        <w:trPr>
          <w:trHeight w:val="1457"/>
        </w:trPr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Način realizacije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Projektne aktivnosti održati će se u online okruženju te uživo. Planirano je predavanja predstavnika Grawe osiguranja, predstavnika bankarske institucije. </w:t>
            </w:r>
          </w:p>
        </w:tc>
      </w:tr>
      <w:tr w:rsidR="00274904" w:rsidRPr="00274904" w:rsidTr="00274904"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Vremenik aktivnosti, programa, projekta</w:t>
            </w: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Školska godina 2024./2025.</w:t>
            </w:r>
          </w:p>
        </w:tc>
      </w:tr>
      <w:tr w:rsidR="00274904" w:rsidRPr="00274904" w:rsidTr="00274904"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Određivanje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Aktivnosti koje će se provoditi su: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 xml:space="preserve">Sudjelovanje na online predavanjima predstavnika financijskih institucija 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>Predavanje gosta predavača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 xml:space="preserve">Radionice na temu osobnih financija 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 xml:space="preserve">Sudjelovanje na kvizu PBZ znalci </w:t>
            </w:r>
          </w:p>
        </w:tc>
      </w:tr>
      <w:tr w:rsidR="00274904" w:rsidRPr="00274904" w:rsidTr="00274904"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Očekivana odgojno – obrazovna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Postignuća učenika nakon završetka</w:t>
            </w: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r w:rsidRPr="00274904">
              <w:t xml:space="preserve">Veća motiviranost učenika za postizanje boljih postignuća i uspjeha </w:t>
            </w:r>
          </w:p>
          <w:p w:rsidR="00274904" w:rsidRPr="00274904" w:rsidRDefault="00274904" w:rsidP="00274904">
            <w:r w:rsidRPr="00274904">
              <w:t>Suradničko učenje</w:t>
            </w:r>
          </w:p>
          <w:p w:rsidR="00274904" w:rsidRPr="00274904" w:rsidRDefault="00274904" w:rsidP="00274904">
            <w:r w:rsidRPr="00274904">
              <w:t xml:space="preserve">Samostalnost učenika </w:t>
            </w:r>
          </w:p>
        </w:tc>
      </w:tr>
      <w:tr w:rsidR="00274904" w:rsidRPr="00274904" w:rsidTr="00274904">
        <w:trPr>
          <w:trHeight w:val="699"/>
        </w:trPr>
        <w:tc>
          <w:tcPr>
            <w:tcW w:w="4512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Diseminacija projektnih aktivnosti: </w:t>
            </w:r>
          </w:p>
        </w:tc>
        <w:tc>
          <w:tcPr>
            <w:tcW w:w="455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Mrežna stranica Škole, društvene mreže Škole, lokalne novine i mrežni portali </w:t>
            </w:r>
          </w:p>
        </w:tc>
      </w:tr>
    </w:tbl>
    <w:p w:rsidR="00274904" w:rsidRDefault="00274904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81"/>
        <w:gridCol w:w="2230"/>
        <w:gridCol w:w="27"/>
        <w:gridCol w:w="4522"/>
      </w:tblGrid>
      <w:tr w:rsidR="00274904" w:rsidRPr="00274904" w:rsidTr="00CF1A17">
        <w:tc>
          <w:tcPr>
            <w:tcW w:w="9060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  <w:rPr>
                <w:b/>
              </w:rPr>
            </w:pPr>
            <w:r w:rsidRPr="00274904">
              <w:rPr>
                <w:b/>
              </w:rPr>
              <w:t xml:space="preserve">PLAN RADA           SAJAM VJEŽBENIČKIH TVRTKI </w:t>
            </w:r>
          </w:p>
          <w:p w:rsidR="00274904" w:rsidRPr="00274904" w:rsidRDefault="00274904" w:rsidP="00274904">
            <w:pPr>
              <w:spacing w:after="160"/>
              <w:rPr>
                <w:b/>
              </w:rPr>
            </w:pPr>
            <w:r w:rsidRPr="00274904">
              <w:rPr>
                <w:b/>
              </w:rPr>
              <w:t>DALJ                       ŠKOLSKA GODINA 2024./2025.</w:t>
            </w:r>
          </w:p>
        </w:tc>
      </w:tr>
      <w:tr w:rsidR="00274904" w:rsidRPr="00274904" w:rsidTr="00CF1A17">
        <w:tc>
          <w:tcPr>
            <w:tcW w:w="2281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Naziv aktivnosti</w:t>
            </w:r>
          </w:p>
        </w:tc>
        <w:tc>
          <w:tcPr>
            <w:tcW w:w="225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Broj učenika </w:t>
            </w:r>
          </w:p>
        </w:tc>
        <w:tc>
          <w:tcPr>
            <w:tcW w:w="4522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Ime i prezime 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Nataša Seršić</w:t>
            </w:r>
          </w:p>
          <w:p w:rsidR="00274904" w:rsidRPr="00274904" w:rsidRDefault="00274904" w:rsidP="00274904">
            <w:pPr>
              <w:spacing w:after="160"/>
            </w:pPr>
          </w:p>
        </w:tc>
      </w:tr>
      <w:tr w:rsidR="00274904" w:rsidRPr="00274904" w:rsidTr="00CF1A17">
        <w:tc>
          <w:tcPr>
            <w:tcW w:w="2281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SAJAM VJEŽBENIČKIH TVRTKI  - Nova Gradiška</w:t>
            </w:r>
          </w:p>
        </w:tc>
        <w:tc>
          <w:tcPr>
            <w:tcW w:w="2257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Učenici 3. i 4. razreda zanimanje ekonomist</w:t>
            </w:r>
          </w:p>
        </w:tc>
        <w:tc>
          <w:tcPr>
            <w:tcW w:w="4522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</w:p>
        </w:tc>
      </w:tr>
      <w:tr w:rsidR="00274904" w:rsidRPr="00274904" w:rsidTr="00CF1A17">
        <w:tc>
          <w:tcPr>
            <w:tcW w:w="4511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Ciljevi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Predstaviti rad vježbeničkih tvrtki trećih i čet</w:t>
            </w:r>
            <w:r w:rsidR="00E0291E">
              <w:t xml:space="preserve">vrtih razreda strukovnih škola. </w:t>
            </w:r>
            <w:r w:rsidRPr="00274904">
              <w:t>Povećati promidžbu vježbeničkih tvrtki u gospodarstvu, ostva</w:t>
            </w:r>
            <w:r w:rsidR="00E0291E">
              <w:t xml:space="preserve">riti međusobnu usporedbu u radu. </w:t>
            </w:r>
            <w:r w:rsidRPr="00274904">
              <w:t>Promicati pozitivne poduzetničke vještine kod učenika.</w:t>
            </w:r>
          </w:p>
        </w:tc>
      </w:tr>
      <w:tr w:rsidR="00274904" w:rsidRPr="00274904" w:rsidTr="00CF1A17">
        <w:trPr>
          <w:trHeight w:val="743"/>
        </w:trPr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Namjena aktivnosti, programa, projekta</w:t>
            </w: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Aktivnosti su namijenjene učenicima za zanimanje ekonomist u trećeg i četvrtom razredu  </w:t>
            </w:r>
          </w:p>
        </w:tc>
      </w:tr>
      <w:tr w:rsidR="00274904" w:rsidRPr="00274904" w:rsidTr="00CF1A17"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Nositelj aktivnosti, programa, projekta</w:t>
            </w: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Nataša Seršić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Elektrotehnička i ekonomska škola Nova Gradiška</w:t>
            </w:r>
          </w:p>
        </w:tc>
      </w:tr>
      <w:tr w:rsidR="00274904" w:rsidRPr="00274904" w:rsidTr="00CF1A17">
        <w:trPr>
          <w:trHeight w:val="1457"/>
        </w:trPr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Način realizacije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Projekt će se realizirati u prostorijama Elektrotehničke i ekonomske škole Nova Gradiška. Vrijeme trajanja jedan radni dan. Sajamski prostor organizirati će se u sportskoj dvorani škole.  </w:t>
            </w:r>
          </w:p>
        </w:tc>
      </w:tr>
      <w:tr w:rsidR="00274904" w:rsidRPr="00274904" w:rsidTr="00CF1A17"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Vremenik aktivnosti, programa, projekta</w:t>
            </w: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Školska godina 2024./2025.</w:t>
            </w:r>
          </w:p>
        </w:tc>
      </w:tr>
      <w:tr w:rsidR="00274904" w:rsidRPr="00274904" w:rsidTr="00CF1A17"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Određivanje aktivnosti, programa, projekta</w:t>
            </w:r>
          </w:p>
          <w:p w:rsidR="00274904" w:rsidRPr="00274904" w:rsidRDefault="00274904" w:rsidP="00274904">
            <w:pPr>
              <w:spacing w:after="160"/>
            </w:pP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Aktivnosti koje će se provoditi su: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>Izrada poslovnih izvješća vježbeničkih tvrtki sa sajma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 xml:space="preserve">Izrada promidžbenih materijala 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>Izrada / uređivanja mrežne stranice vježbeničke tvrtke</w:t>
            </w:r>
          </w:p>
          <w:p w:rsidR="00274904" w:rsidRPr="00274904" w:rsidRDefault="00274904" w:rsidP="00987DC5">
            <w:pPr>
              <w:numPr>
                <w:ilvl w:val="0"/>
                <w:numId w:val="10"/>
              </w:numPr>
              <w:spacing w:after="160"/>
            </w:pPr>
            <w:r w:rsidRPr="00274904">
              <w:t xml:space="preserve">Organizacija prodajnog štanda </w:t>
            </w:r>
          </w:p>
        </w:tc>
      </w:tr>
      <w:tr w:rsidR="00274904" w:rsidRPr="00274904" w:rsidTr="00CF1A17"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>Očekivana odgojno – obrazovna</w:t>
            </w:r>
          </w:p>
          <w:p w:rsidR="00274904" w:rsidRPr="00274904" w:rsidRDefault="00274904" w:rsidP="00274904">
            <w:pPr>
              <w:spacing w:after="160"/>
            </w:pPr>
            <w:r w:rsidRPr="00274904">
              <w:t>Postignuća učenika nakon završetka</w:t>
            </w: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Primjena teorijskih sadržaja kroz razvoj poduzetničkih ambicija, sposobnosti, vještina, prijateljstava i suradnje među učenicima i nastavnicima.  </w:t>
            </w:r>
          </w:p>
        </w:tc>
      </w:tr>
      <w:tr w:rsidR="00274904" w:rsidRPr="00274904" w:rsidTr="00CF1A17">
        <w:trPr>
          <w:trHeight w:val="699"/>
        </w:trPr>
        <w:tc>
          <w:tcPr>
            <w:tcW w:w="4511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Diseminacija projektnih aktivnosti: </w:t>
            </w:r>
          </w:p>
        </w:tc>
        <w:tc>
          <w:tcPr>
            <w:tcW w:w="4549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274904" w:rsidRPr="00274904" w:rsidRDefault="00274904" w:rsidP="00274904">
            <w:pPr>
              <w:spacing w:after="160"/>
            </w:pPr>
            <w:r w:rsidRPr="00274904">
              <w:t xml:space="preserve">Mrežna stranica Škole, društvene mreže Škole, lokalne novine i mrežni portali </w:t>
            </w:r>
          </w:p>
        </w:tc>
      </w:tr>
    </w:tbl>
    <w:p w:rsidR="00CF1A17" w:rsidRPr="00630925" w:rsidRDefault="00CF1A17" w:rsidP="00CF1A17">
      <w:pPr>
        <w:rPr>
          <w:b/>
          <w:i/>
        </w:rPr>
      </w:pPr>
      <w:r w:rsidRPr="00630925">
        <w:rPr>
          <w:b/>
          <w:i/>
        </w:rPr>
        <w:lastRenderedPageBreak/>
        <w:t xml:space="preserve">PLAN RADA </w:t>
      </w:r>
      <w:r>
        <w:rPr>
          <w:b/>
          <w:i/>
          <w:u w:val="single"/>
        </w:rPr>
        <w:t xml:space="preserve">__Građanski odgoj i obrazovanje_____ </w:t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>
        <w:rPr>
          <w:b/>
          <w:i/>
          <w:u w:val="single"/>
        </w:rPr>
        <w:softHyphen/>
      </w:r>
      <w:r w:rsidRPr="00630925">
        <w:rPr>
          <w:b/>
          <w:i/>
        </w:rPr>
        <w:t xml:space="preserve"> </w:t>
      </w:r>
    </w:p>
    <w:p w:rsidR="00CF1A17" w:rsidRPr="00630925" w:rsidRDefault="00CF1A17" w:rsidP="00CF1A17">
      <w:pPr>
        <w:rPr>
          <w:b/>
          <w:i/>
        </w:rPr>
      </w:pPr>
      <w:r>
        <w:rPr>
          <w:b/>
          <w:i/>
        </w:rPr>
        <w:t>DALJ ŠKOLSKA GODINA 2024. / 2025</w:t>
      </w:r>
      <w:r w:rsidRPr="00630925">
        <w:rPr>
          <w:b/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257"/>
        <w:gridCol w:w="2260"/>
        <w:gridCol w:w="2265"/>
      </w:tblGrid>
      <w:tr w:rsidR="00CF1A17" w:rsidRPr="00630925" w:rsidTr="00544244">
        <w:tc>
          <w:tcPr>
            <w:tcW w:w="2322" w:type="dxa"/>
            <w:hideMark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Naziv aktivnosti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Broj učenika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Broj sati godišnje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 xml:space="preserve">Ime i prezime 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Izvršitelja</w:t>
            </w:r>
          </w:p>
        </w:tc>
      </w:tr>
      <w:tr w:rsidR="00CF1A17" w:rsidRPr="00630925" w:rsidTr="00544244"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Građanski odgoj i obrazovanje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i/>
              </w:rPr>
            </w:pPr>
          </w:p>
          <w:p w:rsidR="00CF1A17" w:rsidRPr="00630925" w:rsidRDefault="00CF1A17" w:rsidP="00544244">
            <w:pPr>
              <w:rPr>
                <w:i/>
              </w:rPr>
            </w:pPr>
            <w:r>
              <w:rPr>
                <w:i/>
              </w:rPr>
              <w:t>/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17" w:rsidRPr="00630925" w:rsidRDefault="00CF1A17" w:rsidP="00544244">
            <w:pPr>
              <w:rPr>
                <w:i/>
              </w:rPr>
            </w:pPr>
            <w:r>
              <w:rPr>
                <w:i/>
              </w:rPr>
              <w:t>70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A17" w:rsidRPr="00630925" w:rsidRDefault="00CF1A17" w:rsidP="00544244">
            <w:pPr>
              <w:rPr>
                <w:i/>
              </w:rPr>
            </w:pPr>
            <w:r>
              <w:rPr>
                <w:i/>
              </w:rPr>
              <w:t>Milica Kovačević</w:t>
            </w:r>
          </w:p>
        </w:tc>
      </w:tr>
    </w:tbl>
    <w:p w:rsidR="00CF1A17" w:rsidRPr="00630925" w:rsidRDefault="00CF1A17" w:rsidP="00CF1A17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0"/>
      </w:tblGrid>
      <w:tr w:rsidR="00CF1A17" w:rsidRPr="00630925" w:rsidTr="005442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Ciljevi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>
              <w:t>Odgoj i obrazovanje aktivnih građana i građanki, aktivnih subjekata, nositelja društvene promjene koji poznaju i razumiju društveno-političke procese, kritički ih promišljaju i nenasilno djeluju s ciljem smanjenja društvene nejednakosti i poticanja društvene uključivosti.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Namjena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i/>
              </w:rPr>
            </w:pPr>
          </w:p>
          <w:p w:rsidR="00CF1A17" w:rsidRPr="00630925" w:rsidRDefault="00CF1A17" w:rsidP="00544244">
            <w:pPr>
              <w:rPr>
                <w:i/>
              </w:rPr>
            </w:pPr>
            <w:r>
              <w:t>Učenici svih razreda i obrazovnih profila</w:t>
            </w:r>
          </w:p>
          <w:p w:rsidR="00CF1A17" w:rsidRPr="00630925" w:rsidRDefault="00CF1A17" w:rsidP="00544244">
            <w:pPr>
              <w:rPr>
                <w:i/>
              </w:rPr>
            </w:pP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Nositelj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17" w:rsidRDefault="00CF1A17" w:rsidP="00544244">
            <w:pPr>
              <w:rPr>
                <w:i/>
              </w:rPr>
            </w:pPr>
            <w:r>
              <w:rPr>
                <w:i/>
              </w:rPr>
              <w:t>Milica Kovačević, pedagoginja</w:t>
            </w:r>
          </w:p>
          <w:p w:rsidR="00CF1A17" w:rsidRPr="00630925" w:rsidRDefault="00CF1A17" w:rsidP="00544244">
            <w:pPr>
              <w:rPr>
                <w:i/>
              </w:rPr>
            </w:pPr>
            <w:r>
              <w:rPr>
                <w:i/>
              </w:rPr>
              <w:t>Razrednici</w:t>
            </w: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Način realizacije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Default="00CF1A17" w:rsidP="00544244">
            <w:r w:rsidRPr="00604078">
              <w:rPr>
                <w:b/>
              </w:rPr>
              <w:t xml:space="preserve">Međupredmetno: </w:t>
            </w:r>
            <w:r w:rsidRPr="00604078">
              <w:t xml:space="preserve">u sklopu svih nastavnih predmeta svih razrednih odjela. </w:t>
            </w:r>
          </w:p>
          <w:p w:rsidR="00CF1A17" w:rsidRDefault="00CF1A17" w:rsidP="00544244">
            <w:r w:rsidRPr="00604078">
              <w:rPr>
                <w:b/>
              </w:rPr>
              <w:t>Sat razrednika:</w:t>
            </w:r>
            <w:r w:rsidRPr="00604078">
              <w:t xml:space="preserve"> navedeni broj sati uključuje teme predviđene planom sata razrednika i Zakonom o odgoju i obrazovanju u osnovnoj i srednjoj školi – izbori za predsjednika razreda i Vijeće učenika, donošenje razrednih pravila, komunikacijske vještine, razumijevanje razreda i škole kao zajednice učenika i nastavnika uređene na načelima poštovanja dostojanstva svake osobe i zajedničkog rada na dobrobit svih</w:t>
            </w:r>
          </w:p>
          <w:p w:rsidR="00CF1A17" w:rsidRDefault="00CF1A17" w:rsidP="00544244">
            <w:r w:rsidRPr="00604078">
              <w:rPr>
                <w:b/>
              </w:rPr>
              <w:t>Izvanučioničke aktivnosti</w:t>
            </w:r>
            <w:r w:rsidRPr="00604078">
              <w:t xml:space="preserve"> – ostvaruju se suradnjom škole i lokalne zajednice. U njih trebaju biti uključeni svi učenici prema njihovim interesima i mogućnostima škole.</w:t>
            </w:r>
          </w:p>
          <w:p w:rsidR="00544244" w:rsidRPr="00544244" w:rsidRDefault="00544244" w:rsidP="00544244">
            <w:pPr>
              <w:rPr>
                <w:b/>
                <w:i/>
              </w:rPr>
            </w:pPr>
            <w:r w:rsidRPr="00544244">
              <w:rPr>
                <w:b/>
              </w:rPr>
              <w:t>Pedagoške radionice</w:t>
            </w:r>
            <w:r>
              <w:rPr>
                <w:b/>
              </w:rPr>
              <w:t xml:space="preserve"> </w:t>
            </w: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Vremenik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i/>
              </w:rPr>
            </w:pPr>
          </w:p>
          <w:p w:rsidR="00CF1A17" w:rsidRPr="00630925" w:rsidRDefault="00CF1A17" w:rsidP="00544244">
            <w:pPr>
              <w:rPr>
                <w:i/>
              </w:rPr>
            </w:pPr>
            <w:r>
              <w:rPr>
                <w:i/>
              </w:rPr>
              <w:t>tijekom 2024./2025.</w:t>
            </w:r>
          </w:p>
          <w:p w:rsidR="00CF1A17" w:rsidRPr="00630925" w:rsidRDefault="00CF1A17" w:rsidP="00544244">
            <w:pPr>
              <w:rPr>
                <w:i/>
              </w:rPr>
            </w:pP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Određivanje aktivnosti, programa, projekta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i/>
              </w:rPr>
            </w:pPr>
            <w:r w:rsidRPr="00604078">
              <w:t xml:space="preserve">Oblici uključivanja mogu biti različiti: na razini cijele škole, pojedinog razreda ili skupine učenika. Obuhvaćaju istraživačke aktivnosti (npr. projekt građanin, zaštita potrošača), volonterske aktivnosti (npr. pomoć starijim mještanima, osobama s posebnim potrebama, djeci koja žive u u siromaštvu), organizacijske </w:t>
            </w:r>
            <w:r w:rsidRPr="00604078">
              <w:lastRenderedPageBreak/>
              <w:t>aktivnosti (npr. obilježavanje posebnih tematskih dana), proizvodno-inovativne aktivnosti (npr. zaštita okoli</w:t>
            </w:r>
            <w:r>
              <w:t>ša, rad u školskoj zadruzi</w:t>
            </w:r>
            <w:r w:rsidRPr="00604078">
              <w:t>) i druge srodne projekte i aktivnosti.</w:t>
            </w:r>
          </w:p>
        </w:tc>
      </w:tr>
      <w:tr w:rsidR="00CF1A17" w:rsidRPr="00630925" w:rsidTr="00544244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lastRenderedPageBreak/>
              <w:t>Očekivana odgojno – obrazovna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Postignuća učenika nakon završetka</w:t>
            </w: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  <w:p w:rsidR="00CF1A17" w:rsidRPr="00630925" w:rsidRDefault="00CF1A17" w:rsidP="00544244">
            <w:pPr>
              <w:rPr>
                <w:b/>
                <w:bCs/>
                <w:i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sposobnost konstruktivnog komuniciranja u raznim društvenim situacijama (prihvaćanje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stajališta i ponašanja drugih, svijest o individualnoj i kolektivnoj odgovornosti)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sposobnost stvaranja povjerenja i empatije prema drugim pojedincima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sposobnost otkrivanja frustracija na konstruktivan način (kontroliranje agresivnosti i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nasilja ili obrazaca samouništenja)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pokazivanje interesa za druge i njihovo poštivanje</w:t>
            </w:r>
          </w:p>
          <w:p w:rsidR="00CF1A17" w:rsidRPr="00C22CBB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spremnost da se prevladaju stereotipi i predrasude</w:t>
            </w:r>
          </w:p>
          <w:p w:rsidR="00CF1A17" w:rsidRPr="00630925" w:rsidRDefault="00CF1A17" w:rsidP="00544244">
            <w:pPr>
              <w:rPr>
                <w:i/>
              </w:rPr>
            </w:pPr>
            <w:r w:rsidRPr="00C22CBB">
              <w:rPr>
                <w:i/>
              </w:rPr>
              <w:t>• sklonost postizanju kompromisa</w:t>
            </w:r>
          </w:p>
        </w:tc>
      </w:tr>
      <w:tr w:rsidR="00CF1A17" w:rsidRPr="00630925" w:rsidTr="00544244">
        <w:trPr>
          <w:trHeight w:val="1334"/>
        </w:trPr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17" w:rsidRPr="00630925" w:rsidRDefault="00CF1A17" w:rsidP="00544244">
            <w:pPr>
              <w:rPr>
                <w:b/>
                <w:bCs/>
                <w:i/>
              </w:rPr>
            </w:pPr>
            <w:r w:rsidRPr="00630925">
              <w:rPr>
                <w:b/>
                <w:bCs/>
                <w:i/>
              </w:rPr>
              <w:t>Troškovnik aktivnosti, programa, projekta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A17" w:rsidRPr="00630925" w:rsidRDefault="00CF1A17" w:rsidP="00544244">
            <w:pPr>
              <w:rPr>
                <w:i/>
              </w:rPr>
            </w:pPr>
            <w:r w:rsidRPr="00604078">
              <w:t>Ne podrazumijeva povećanje broja sati, nego integriranje i koreliranje sadržaja s ciljem istodobnog razvijanja i predmetne i građanske kompetencije.</w:t>
            </w:r>
          </w:p>
        </w:tc>
      </w:tr>
    </w:tbl>
    <w:p w:rsidR="00CF1A17" w:rsidRPr="00630925" w:rsidRDefault="00CF1A17" w:rsidP="00CF1A17">
      <w:pPr>
        <w:rPr>
          <w:bCs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F1A17" w:rsidRDefault="00CF1A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t>9. IZVANUČIONIČKA NASTAVA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DC25F5" w:rsidRDefault="00440D6F" w:rsidP="00DC25F5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Izvanučionička nastava je oblik nastave koji podrazumijeva ostvarivanje planiranih programskih sadržaja izvan učionice/škole. Cilj izvanučioničke nastave je učenje otkrivanjem u neposrednoj životnoj stvarnosti, u kojemu se učenici susreću s prirodnom i kulturnom okolinom, ljudima koji u njoj žive i koji su utjecali na okolinu. Rad izvan učionice/škole potiče radost otkrivanja, istraživanja i stvaranja, pogodan je za timski rad i utječe na stvaranje kvalitetnih odnosa unutar odgojno-obrazovne skupine, lakše se i brže uči. U izvanučioničku nastavu ubrajamo izlete, ekskurzije, terensku nastavu, odlaske u kina, kazališta, muzeje i druge ustanove te ostale slično organiz</w:t>
      </w:r>
      <w:r w:rsidR="00DC25F5">
        <w:rPr>
          <w:rFonts w:ascii="Cambria" w:hAnsi="Cambria"/>
          <w:sz w:val="24"/>
          <w:szCs w:val="24"/>
        </w:rPr>
        <w:t>irane oblike poučavanja/učenja.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bCs/>
          <w:color w:val="000000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227"/>
        <w:gridCol w:w="709"/>
        <w:gridCol w:w="141"/>
        <w:gridCol w:w="5245"/>
      </w:tblGrid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Naziv izvannastavne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b/>
                <w:sz w:val="24"/>
                <w:szCs w:val="24"/>
              </w:rPr>
              <w:t>Odlazak na sajam knjiga u Beograd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Ciljevi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putovanje, upoznavanje novih ljudi, druženje, dodir sa kulturom, književnicima, saznanje aktualnih događaja</w:t>
            </w:r>
          </w:p>
        </w:tc>
      </w:tr>
      <w:tr w:rsidR="00440D6F" w:rsidRPr="00440D6F" w:rsidTr="00AA7227">
        <w:trPr>
          <w:trHeight w:val="1263"/>
        </w:trPr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Namjena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Jačanje samopouzdanja, druženja i usvajanje novih sadržaja književnosti na drugačiji način nego u školi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Nositelj programa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Jadranka Radošević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Način realizacije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Odlazak u Beograd autobusom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Vremenik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Odlazak se planira u 6 : 00 h na sajam se stiže oko 10 : 00 h, boravi se tamo do 15 : 00 h i slobodno vrijeme u gradu do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19 : 00 h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Troškovnik     </w:t>
            </w: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put i ulaznice na sajam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Način vrednovanja </w:t>
            </w: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 temelju odlaska i rezultata putovanja</w:t>
            </w:r>
          </w:p>
        </w:tc>
      </w:tr>
      <w:tr w:rsidR="00440D6F" w:rsidRPr="00440D6F" w:rsidTr="00AA7227">
        <w:tc>
          <w:tcPr>
            <w:tcW w:w="4077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Sadržaj</w:t>
            </w:r>
          </w:p>
        </w:tc>
        <w:tc>
          <w:tcPr>
            <w:tcW w:w="52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posjeta sajmu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upoznavanje sa književnicima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slušanje predstavljanja neke knjige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razgledavanje grada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posjeta Sabornoj crkvi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lastRenderedPageBreak/>
              <w:t>razgledanje Kalemegdana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slobodno vrijeme u Knez Mihajlovoj ulici</w:t>
            </w:r>
          </w:p>
          <w:p w:rsidR="00440D6F" w:rsidRPr="00440D6F" w:rsidRDefault="00440D6F" w:rsidP="00987DC5">
            <w:pPr>
              <w:numPr>
                <w:ilvl w:val="0"/>
                <w:numId w:val="6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posjeta muzeju Dositeja Obradovića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lastRenderedPageBreak/>
              <w:t>Naziv izvannastavne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Jednodnevna stručna ekskurzija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Ciljevi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teorijska znanja oživiti u praksi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razvijanje kritičkog razmišljanja na temelju viđenog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samostalnost u radu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komunikacijske vještine i socijalizacija u grupi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Namjena aktivnosti</w:t>
            </w: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Aktivnost je namijenjena svim učenicima škole, svim usmjerenjima u svrhu dodatnog oplemenjivanja teorijske nastave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Nositelj programa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učenici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nastavnici strukovnih predmeta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ravnatelj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stručni aktivi u školi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Način realizacije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Prijevoz autobusom na definirana odredišta.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Planirano trajanje ekskurzije je 12 sati.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Vremenik</w:t>
            </w: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Jednodnevna stručna ekskurzija planira se za</w:t>
            </w:r>
            <w:r w:rsidR="00ED1674">
              <w:rPr>
                <w:rFonts w:ascii="Cambria" w:hAnsi="Cambria" w:cs="Times New Roman"/>
                <w:sz w:val="24"/>
                <w:szCs w:val="24"/>
              </w:rPr>
              <w:t xml:space="preserve"> drugo polugodište šk. god. 2024. / 2025</w:t>
            </w:r>
            <w:r w:rsidRPr="00440D6F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Troškovnik     </w:t>
            </w: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Najam autobusa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Način vrednovanja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prezentacije učenika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izrada plakata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usvojenost stručnih sadržaja i primjena na nastavi</w:t>
            </w:r>
          </w:p>
          <w:p w:rsidR="00440D6F" w:rsidRPr="00440D6F" w:rsidRDefault="00440D6F" w:rsidP="00987DC5">
            <w:pPr>
              <w:numPr>
                <w:ilvl w:val="0"/>
                <w:numId w:val="7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primjena na stručnoj praksi</w:t>
            </w:r>
          </w:p>
        </w:tc>
      </w:tr>
      <w:tr w:rsidR="00440D6F" w:rsidRPr="00440D6F" w:rsidTr="00AA7227">
        <w:tc>
          <w:tcPr>
            <w:tcW w:w="322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Sadržaj</w:t>
            </w:r>
          </w:p>
        </w:tc>
        <w:tc>
          <w:tcPr>
            <w:tcW w:w="6095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Sadržaj ekskurzije obuhvaća sadržaje iz područja :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a ) Ekonomije, trgovine i poslovne administracije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b ) Poljoprivrede, veterine i prehrane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Naziv izvannastavne aktivnosti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b/>
                <w:sz w:val="24"/>
                <w:szCs w:val="24"/>
              </w:rPr>
              <w:t>Ekskurzija na : sajam knjiga u Zagreb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Kazalište / kino u Osijek</w:t>
            </w: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Ciljevi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Upoznati učenike s kulturom čitanja, kulturom posjeta kazalištu, gledanjem </w:t>
            </w:r>
            <w:r w:rsidRPr="00440D6F">
              <w:rPr>
                <w:rFonts w:ascii="Cambria" w:hAnsi="Cambria" w:cs="Times New Roman"/>
                <w:sz w:val="24"/>
                <w:szCs w:val="24"/>
              </w:rPr>
              <w:lastRenderedPageBreak/>
              <w:t>predstava te povezati nastavnu književnost s kazališnim i filmskim interpretacijama književnih djela</w:t>
            </w: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lastRenderedPageBreak/>
              <w:t>Namjena aktivnosti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ind w:left="720"/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Nositelj programa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 Aktiv jezika</w:t>
            </w:r>
          </w:p>
        </w:tc>
      </w:tr>
      <w:tr w:rsidR="00440D6F" w:rsidRPr="00440D6F" w:rsidTr="00AA7227">
        <w:trPr>
          <w:trHeight w:val="640"/>
        </w:trPr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Način realizacije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Vremenik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ED1674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Od listopada 2024. do svibnja 2025</w:t>
            </w:r>
            <w:r w:rsidR="00440D6F" w:rsidRPr="00440D6F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Troškovnik     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Način vrednovanja </w:t>
            </w: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ind w:left="720"/>
              <w:contextualSpacing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rPr>
          <w:trHeight w:val="1055"/>
        </w:trPr>
        <w:tc>
          <w:tcPr>
            <w:tcW w:w="393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Sadržaj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sajam knjiga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kazališna predstava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 w:line="240" w:lineRule="auto"/>
              <w:contextualSpacing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filmska projekcija</w:t>
            </w:r>
          </w:p>
        </w:tc>
      </w:tr>
    </w:tbl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enturyGothic-Bold"/>
          <w:b/>
          <w:bCs/>
          <w:color w:val="183C71"/>
          <w:sz w:val="24"/>
          <w:szCs w:val="24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Naziv izvannastavne aktivnosti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440D6F">
              <w:rPr>
                <w:rFonts w:ascii="Cambria" w:hAnsi="Cambria"/>
                <w:b/>
                <w:sz w:val="24"/>
                <w:szCs w:val="24"/>
              </w:rPr>
              <w:t xml:space="preserve">35. smotra učeničkih zadruga RH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Ciljevi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Krajnji cilj je natjecati se sami sa sobom..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iCs/>
                <w:sz w:val="24"/>
                <w:szCs w:val="24"/>
              </w:rPr>
            </w:pPr>
            <w:r w:rsidRPr="00440D6F">
              <w:rPr>
                <w:rFonts w:ascii="Cambria" w:hAnsi="Cambria"/>
                <w:iCs/>
                <w:sz w:val="24"/>
                <w:szCs w:val="24"/>
              </w:rPr>
              <w:t xml:space="preserve"> Nema </w:t>
            </w:r>
            <w:r w:rsidRPr="00440D6F">
              <w:rPr>
                <w:rFonts w:ascii="Cambria" w:hAnsi="Cambria"/>
                <w:bCs/>
                <w:iCs/>
                <w:sz w:val="24"/>
                <w:szCs w:val="24"/>
              </w:rPr>
              <w:t>međusobnih</w:t>
            </w:r>
            <w:r w:rsidRPr="00440D6F">
              <w:rPr>
                <w:rFonts w:ascii="Cambria" w:hAnsi="Cambria"/>
                <w:iCs/>
                <w:sz w:val="24"/>
                <w:szCs w:val="24"/>
              </w:rPr>
              <w:t xml:space="preserve"> natjecanja, natječemo se prvenstveno sami sa sobom: pratimo svoj napredak uspoređujući vlastite rezultate, analiziramo svoje pogreške da bismo mogli promijeniti ponašanje koje ne dovodi do željenih rezultata.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Namjena aktivnosti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Prezentacija radova zadruga koje su postigle najbolje rezultate na županijskoj razini. Prezentiranje višegodišnjih postignuća i rada zadruge.</w:t>
            </w: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Nositelj programa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Lidija Jagodić</w:t>
            </w: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Način realizacije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Prezentacijom i izložbom radova i proizvoda Učeničke zadruge</w:t>
            </w: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Vremenik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ED1674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Tijekom školske godine 2024./2025</w:t>
            </w:r>
            <w:r w:rsidR="00440D6F" w:rsidRPr="00440D6F">
              <w:rPr>
                <w:rFonts w:ascii="Cambria" w:hAnsi="Cambria"/>
                <w:sz w:val="24"/>
                <w:szCs w:val="24"/>
              </w:rPr>
              <w:t>.</w:t>
            </w: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Troškovnik     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Unaprijed nepoznat</w:t>
            </w:r>
          </w:p>
        </w:tc>
      </w:tr>
      <w:tr w:rsidR="00440D6F" w:rsidRPr="00440D6F" w:rsidTr="00AA7227">
        <w:tc>
          <w:tcPr>
            <w:tcW w:w="46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Način vrednovanja</w:t>
            </w:r>
          </w:p>
        </w:tc>
        <w:tc>
          <w:tcPr>
            <w:tcW w:w="439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samoprocjena učeničkih postignuća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lastRenderedPageBreak/>
              <w:t>rezultati državne mature</w:t>
            </w:r>
          </w:p>
        </w:tc>
      </w:tr>
    </w:tbl>
    <w:p w:rsidR="00440D6F" w:rsidRPr="00440D6F" w:rsidRDefault="00440D6F" w:rsidP="00ED1674">
      <w:pPr>
        <w:autoSpaceDE w:val="0"/>
        <w:autoSpaceDN w:val="0"/>
        <w:adjustRightInd w:val="0"/>
        <w:spacing w:line="240" w:lineRule="auto"/>
        <w:contextualSpacing/>
        <w:rPr>
          <w:rFonts w:ascii="Cambria" w:hAnsi="Cambria" w:cs="CenturyGothic-Bold"/>
          <w:b/>
          <w:bCs/>
          <w:color w:val="183C71"/>
          <w:sz w:val="24"/>
          <w:szCs w:val="24"/>
        </w:rPr>
      </w:pPr>
    </w:p>
    <w:tbl>
      <w:tblPr>
        <w:tblStyle w:val="Svijetlipopis-Isticanje111"/>
        <w:tblW w:w="9039" w:type="dxa"/>
        <w:tblLook w:val="04A0" w:firstRow="1" w:lastRow="0" w:firstColumn="1" w:lastColumn="0" w:noHBand="0" w:noVBand="1"/>
      </w:tblPr>
      <w:tblGrid>
        <w:gridCol w:w="4077"/>
        <w:gridCol w:w="4962"/>
      </w:tblGrid>
      <w:tr w:rsidR="00440D6F" w:rsidRPr="00440D6F" w:rsidTr="00AA7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Naziv izvannastavne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Maturalna zabava IV.  razred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Ciljevi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druženje kao kruna četverogodišnjeg obrazovanja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poticanje na rad, zajedničku pripremu zabave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Namjena aktivnosti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prikupljanje tombole, priprema prigodnog programa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Nositelj programa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ED1674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Dubravka Kovač</w:t>
            </w:r>
          </w:p>
          <w:p w:rsidR="00440D6F" w:rsidRDefault="00ED1674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Zorica Mirković</w:t>
            </w:r>
          </w:p>
          <w:p w:rsidR="00ED1674" w:rsidRPr="00440D6F" w:rsidRDefault="00ED1674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Zoran Kojčić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Način realizacije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U restoranu   ˝ Mlin˝ u Dalj ; s početkom u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20 : 00 h – 3 : 00 h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Vremenik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5. mjesec</w:t>
            </w: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Troškovnik    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Učenici pojedinačno pozivaju goste i svako plaća ______ </w:t>
            </w:r>
          </w:p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( cca ) za svakog gosta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 xml:space="preserve">Način vrednovanja 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440D6F" w:rsidRPr="00440D6F" w:rsidTr="00AA7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Sadržaj</w:t>
            </w: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pripreme za zabavu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početak zabave u 20 : 00 h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prigodni program prije večere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svečani izlazak maturanata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fotografiranje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večera</w:t>
            </w:r>
          </w:p>
          <w:p w:rsidR="00440D6F" w:rsidRPr="00440D6F" w:rsidRDefault="00440D6F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 w:rsidRPr="00440D6F">
              <w:rPr>
                <w:rFonts w:ascii="Cambria" w:hAnsi="Cambria" w:cs="Times New Roman"/>
                <w:sz w:val="24"/>
                <w:szCs w:val="24"/>
              </w:rPr>
              <w:t>tombola</w:t>
            </w:r>
          </w:p>
          <w:p w:rsidR="00440D6F" w:rsidRPr="00440D6F" w:rsidRDefault="00ED1674" w:rsidP="00987DC5">
            <w:pPr>
              <w:numPr>
                <w:ilvl w:val="0"/>
                <w:numId w:val="9"/>
              </w:numPr>
              <w:tabs>
                <w:tab w:val="left" w:pos="354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ples srca</w:t>
            </w:r>
          </w:p>
        </w:tc>
      </w:tr>
      <w:tr w:rsidR="00440D6F" w:rsidRPr="00440D6F" w:rsidTr="00AA7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tabs>
                <w:tab w:val="left" w:pos="3544"/>
              </w:tabs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440D6F" w:rsidRDefault="00440D6F" w:rsidP="00440D6F">
      <w:pPr>
        <w:spacing w:after="200" w:line="240" w:lineRule="auto"/>
        <w:rPr>
          <w:rFonts w:ascii="Cambria" w:hAnsi="Cambria" w:cs="Calibri"/>
          <w:b/>
          <w:color w:val="2E74B5" w:themeColor="accent1" w:themeShade="BF"/>
          <w:sz w:val="24"/>
          <w:szCs w:val="24"/>
        </w:rPr>
      </w:pPr>
    </w:p>
    <w:p w:rsidR="00ED1674" w:rsidRDefault="00ED1674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</w:p>
    <w:p w:rsidR="00DC25F5" w:rsidRPr="00440D6F" w:rsidRDefault="00DC25F5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</w:p>
    <w:p w:rsidR="00440D6F" w:rsidRPr="00440D6F" w:rsidRDefault="00440D6F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  <w:r w:rsidRPr="00440D6F">
        <w:rPr>
          <w:rFonts w:ascii="Cambria" w:hAnsi="Cambria"/>
          <w:b/>
          <w:sz w:val="24"/>
          <w:szCs w:val="24"/>
        </w:rPr>
        <w:lastRenderedPageBreak/>
        <w:t xml:space="preserve">PLAN RADA </w:t>
      </w:r>
      <w:r w:rsidR="00B40812">
        <w:rPr>
          <w:rFonts w:ascii="Cambria" w:hAnsi="Cambria"/>
          <w:b/>
          <w:sz w:val="24"/>
          <w:szCs w:val="24"/>
          <w:u w:val="single"/>
        </w:rPr>
        <w:t xml:space="preserve">     </w:t>
      </w:r>
      <w:r w:rsidRPr="00440D6F">
        <w:rPr>
          <w:rFonts w:ascii="Cambria" w:hAnsi="Cambria"/>
          <w:b/>
          <w:sz w:val="24"/>
          <w:szCs w:val="24"/>
          <w:u w:val="single"/>
        </w:rPr>
        <w:t xml:space="preserve"> LJETOVANJE UČENIKA</w:t>
      </w:r>
      <w:r w:rsidR="00B40812">
        <w:rPr>
          <w:rFonts w:ascii="Cambria" w:hAnsi="Cambria"/>
          <w:b/>
          <w:sz w:val="24"/>
          <w:szCs w:val="24"/>
          <w:u w:val="single"/>
        </w:rPr>
        <w:t>___</w:t>
      </w:r>
      <w:r w:rsidRPr="00440D6F"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440D6F" w:rsidRPr="00440D6F" w:rsidRDefault="00ED1674" w:rsidP="00440D6F">
      <w:pPr>
        <w:spacing w:after="200" w:line="240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DALJ ŠK. GOD. 2024. / 2025</w:t>
      </w:r>
      <w:r w:rsidR="00440D6F" w:rsidRPr="00440D6F">
        <w:rPr>
          <w:rFonts w:ascii="Cambria" w:hAnsi="Cambria"/>
          <w:b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81"/>
        <w:gridCol w:w="2230"/>
        <w:gridCol w:w="27"/>
        <w:gridCol w:w="2073"/>
        <w:gridCol w:w="2449"/>
      </w:tblGrid>
      <w:tr w:rsidR="00440D6F" w:rsidRPr="00440D6F" w:rsidTr="00AA7227">
        <w:tc>
          <w:tcPr>
            <w:tcW w:w="228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Naziv aktivnosti</w:t>
            </w:r>
          </w:p>
        </w:tc>
        <w:tc>
          <w:tcPr>
            <w:tcW w:w="226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Broj učenika</w:t>
            </w:r>
          </w:p>
        </w:tc>
        <w:tc>
          <w:tcPr>
            <w:tcW w:w="207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Broj sati godišnje</w:t>
            </w:r>
          </w:p>
        </w:tc>
        <w:tc>
          <w:tcPr>
            <w:tcW w:w="245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Ime i prezime </w:t>
            </w:r>
          </w:p>
        </w:tc>
      </w:tr>
      <w:tr w:rsidR="00440D6F" w:rsidRPr="00440D6F" w:rsidTr="00AA7227">
        <w:tc>
          <w:tcPr>
            <w:tcW w:w="228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LJETOVANJE UČENIKA</w:t>
            </w:r>
          </w:p>
        </w:tc>
        <w:tc>
          <w:tcPr>
            <w:tcW w:w="2260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Svi učenici škole</w:t>
            </w:r>
          </w:p>
        </w:tc>
        <w:tc>
          <w:tcPr>
            <w:tcW w:w="2075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35 </w:t>
            </w:r>
          </w:p>
        </w:tc>
        <w:tc>
          <w:tcPr>
            <w:tcW w:w="2452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ED1674" w:rsidRPr="00440D6F" w:rsidRDefault="00ED1674" w:rsidP="00440D6F">
            <w:pPr>
              <w:spacing w:after="200" w:line="240" w:lineRule="auto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Dubravka Kovač, Zorica Mirković, Zoran Kojčić</w:t>
            </w:r>
          </w:p>
        </w:tc>
      </w:tr>
      <w:tr w:rsidR="00440D6F" w:rsidRPr="00440D6F" w:rsidTr="00AA7227">
        <w:tc>
          <w:tcPr>
            <w:tcW w:w="4516" w:type="dxa"/>
            <w:gridSpan w:val="2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Ciljevi aktivnosti, programa, projekta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Ciljevi su: podizanje svijesti o nacionalnim vrijednostima i kulturnoj baštini RH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Suradničko učenje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Kultura putovanja</w:t>
            </w:r>
          </w:p>
        </w:tc>
      </w:tr>
      <w:tr w:rsidR="00440D6F" w:rsidRPr="00440D6F" w:rsidTr="00AA7227">
        <w:trPr>
          <w:trHeight w:val="1546"/>
        </w:trPr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Namjena aktivnosti, programa, projekta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Ljetovanje učenika namijenjeno je svim učenicima radi bolje socijalizacije međusobno i s ostalim nastavnicima.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Učenje izvan učionice.</w:t>
            </w:r>
          </w:p>
        </w:tc>
      </w:tr>
      <w:tr w:rsidR="00440D6F" w:rsidRPr="00440D6F" w:rsidTr="00AA7227"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Nositelj aktivnosti, programa, projekta</w:t>
            </w: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Srednja škola dalj, razrednici osnovnih škola, ravnatelj, Općina Erdut</w:t>
            </w:r>
          </w:p>
        </w:tc>
      </w:tr>
      <w:tr w:rsidR="00440D6F" w:rsidRPr="00440D6F" w:rsidTr="00AA7227">
        <w:trPr>
          <w:trHeight w:val="1457"/>
        </w:trPr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Način realizacije aktivnosti, programa, projekta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Organizacija roditeljskih sastanaka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SRZ u svim razrednim odjelima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Sastanak s predstavnicima Općine Erdut</w:t>
            </w:r>
          </w:p>
        </w:tc>
      </w:tr>
      <w:tr w:rsidR="00440D6F" w:rsidRPr="00440D6F" w:rsidTr="00AA7227"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Vremenik aktivnosti, programa, projekta</w:t>
            </w: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ED1674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kolovoz</w:t>
            </w:r>
          </w:p>
        </w:tc>
      </w:tr>
      <w:tr w:rsidR="00440D6F" w:rsidRPr="00440D6F" w:rsidTr="00AA7227"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Određivanje aktivnosti, programa, projekta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Aktivnosti koje će se provoditi su:</w:t>
            </w:r>
          </w:p>
          <w:p w:rsidR="00440D6F" w:rsidRPr="00440D6F" w:rsidRDefault="00440D6F" w:rsidP="00987DC5">
            <w:pPr>
              <w:numPr>
                <w:ilvl w:val="0"/>
                <w:numId w:val="10"/>
              </w:numPr>
              <w:spacing w:after="20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Obilazak gradova s kulturnim znamenitostima</w:t>
            </w:r>
          </w:p>
          <w:p w:rsidR="00440D6F" w:rsidRPr="00440D6F" w:rsidRDefault="00440D6F" w:rsidP="00987DC5">
            <w:pPr>
              <w:numPr>
                <w:ilvl w:val="0"/>
                <w:numId w:val="10"/>
              </w:numPr>
              <w:spacing w:after="20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Sportske aktivnosti učenika</w:t>
            </w:r>
          </w:p>
          <w:p w:rsidR="00440D6F" w:rsidRPr="00440D6F" w:rsidRDefault="00440D6F" w:rsidP="00987DC5">
            <w:pPr>
              <w:numPr>
                <w:ilvl w:val="0"/>
                <w:numId w:val="10"/>
              </w:numPr>
              <w:spacing w:after="200" w:line="240" w:lineRule="auto"/>
              <w:contextualSpacing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Radionice na temu građanskog odgoja. </w:t>
            </w:r>
          </w:p>
        </w:tc>
      </w:tr>
      <w:tr w:rsidR="00440D6F" w:rsidRPr="00440D6F" w:rsidTr="00AA7227"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Očekivana odgojno – obrazovna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Postignuća učenika nakon završetka</w:t>
            </w: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Veća motiviranost učenika za postizanje boljih postignuća i uspjeha 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Suradničko učenje</w:t>
            </w:r>
          </w:p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 xml:space="preserve">Samostalnost učenika </w:t>
            </w:r>
          </w:p>
        </w:tc>
      </w:tr>
      <w:tr w:rsidR="00440D6F" w:rsidRPr="00440D6F" w:rsidTr="00AA7227">
        <w:trPr>
          <w:trHeight w:val="1334"/>
        </w:trPr>
        <w:tc>
          <w:tcPr>
            <w:tcW w:w="4516" w:type="dxa"/>
            <w:gridSpan w:val="2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Troškovnik aktivnosti, programa, projekta</w:t>
            </w:r>
          </w:p>
        </w:tc>
        <w:tc>
          <w:tcPr>
            <w:tcW w:w="4554" w:type="dxa"/>
            <w:gridSpan w:val="3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40D6F" w:rsidRPr="00440D6F" w:rsidRDefault="00440D6F" w:rsidP="00440D6F">
            <w:pPr>
              <w:spacing w:after="200" w:line="240" w:lineRule="auto"/>
              <w:rPr>
                <w:rFonts w:ascii="Cambria" w:hAnsi="Cambria"/>
                <w:sz w:val="24"/>
                <w:szCs w:val="24"/>
              </w:rPr>
            </w:pPr>
            <w:r w:rsidRPr="00440D6F">
              <w:rPr>
                <w:rFonts w:ascii="Cambria" w:hAnsi="Cambria"/>
                <w:sz w:val="24"/>
                <w:szCs w:val="24"/>
              </w:rPr>
              <w:t>/</w:t>
            </w:r>
          </w:p>
        </w:tc>
      </w:tr>
    </w:tbl>
    <w:p w:rsidR="000734D9" w:rsidRPr="00DF5A52" w:rsidRDefault="000734D9" w:rsidP="00DF5A52">
      <w:pPr>
        <w:tabs>
          <w:tab w:val="left" w:pos="2175"/>
        </w:tabs>
        <w:rPr>
          <w:rFonts w:ascii="Cambria" w:hAnsi="Cambria" w:cs="Calibri"/>
          <w:sz w:val="28"/>
          <w:szCs w:val="28"/>
        </w:rPr>
        <w:sectPr w:rsidR="000734D9" w:rsidRPr="00DF5A52" w:rsidSect="00000FF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lastRenderedPageBreak/>
        <w:t>10. PROJEKTI U KOJIMA SUDJELUJE ŠKOLA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r w:rsidRPr="00440D6F">
        <w:t>Projekti koji se održavaju u školi važan su način učenja u suvremenim obrazovnim sustavima, osobito pri učenju interdisicplinarnih tema i sadržaja. Projekti omogućuju potpunu orijentiranost nastavnika prema učeniku. Njeguje se timski rad i partnerski odnos svih sudionika, pospješuje razvoj istraživačkih, organizacijskih, komunikacijskih i kritičkih sposobnosti učenika. U školi se provode sljedeći projekti i programi:</w:t>
      </w: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3601"/>
        <w:gridCol w:w="10391"/>
      </w:tblGrid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r w:rsidRPr="001F4517">
              <w:t>NAZIV AKTIVNOSTI: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r w:rsidRPr="001F4517">
              <w:t xml:space="preserve">PROJEKTNE AKTIVNOSTI </w:t>
            </w:r>
          </w:p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CILJEVI: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OPĆI CILJ:</w:t>
            </w:r>
          </w:p>
          <w:p w:rsidR="001F4517" w:rsidRPr="001F4517" w:rsidRDefault="001F4517" w:rsidP="001F4517">
            <w:r w:rsidRPr="001F4517">
              <w:t>Doprinijeti općem razvoju strukovnog obrazovanja kroz razvoj novih kurikuluma, uvođenjem inovativnih i suvremenih aktivnosti i metoda rada kojim bi se unaprijedila relevantnost i kvaliteta strukovnog obrazovanja, te povećala zapošljivost  učenika i njihova konkurentnost na tržištu rada.</w:t>
            </w:r>
          </w:p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SPECIFIČNI CILJEVI:</w:t>
            </w:r>
          </w:p>
          <w:p w:rsidR="001F4517" w:rsidRPr="001F4517" w:rsidRDefault="001F4517" w:rsidP="00987DC5">
            <w:pPr>
              <w:numPr>
                <w:ilvl w:val="0"/>
                <w:numId w:val="12"/>
              </w:numPr>
              <w:spacing w:after="200"/>
              <w:contextualSpacing/>
            </w:pPr>
            <w:r w:rsidRPr="001F4517">
              <w:t>Kontinuirano usavršavati  ljudski kapital – unapređivanje i usavršavanje znanja i vještina nastavnika strukovnih predmeta i metoda rada u struci.</w:t>
            </w:r>
          </w:p>
          <w:p w:rsidR="001F4517" w:rsidRPr="001F4517" w:rsidRDefault="001F4517" w:rsidP="00987DC5">
            <w:pPr>
              <w:numPr>
                <w:ilvl w:val="0"/>
                <w:numId w:val="12"/>
              </w:numPr>
              <w:spacing w:after="200"/>
              <w:contextualSpacing/>
            </w:pPr>
            <w:r w:rsidRPr="001F4517">
              <w:t>Povećati broj mobilnosti strukovnog kadra i učenika</w:t>
            </w:r>
          </w:p>
          <w:p w:rsidR="001F4517" w:rsidRPr="001F4517" w:rsidRDefault="001F4517" w:rsidP="00987DC5">
            <w:pPr>
              <w:numPr>
                <w:ilvl w:val="0"/>
                <w:numId w:val="12"/>
              </w:numPr>
              <w:spacing w:after="200"/>
              <w:contextualSpacing/>
            </w:pPr>
            <w:r w:rsidRPr="001F4517">
              <w:t>Razvijati poduzetničku kulturu mladih kroz model učeničkog zadrugarstva</w:t>
            </w:r>
          </w:p>
          <w:p w:rsidR="001F4517" w:rsidRPr="001F4517" w:rsidRDefault="001F4517" w:rsidP="00987DC5">
            <w:pPr>
              <w:numPr>
                <w:ilvl w:val="0"/>
                <w:numId w:val="12"/>
              </w:numPr>
              <w:spacing w:after="200"/>
              <w:contextualSpacing/>
            </w:pPr>
            <w:r w:rsidRPr="001F4517">
              <w:t>Stvoriti nove kapacitete i poboljšati opremljenost praktikuma novim i suvremenim tehnologijama</w:t>
            </w:r>
          </w:p>
          <w:p w:rsidR="001F4517" w:rsidRPr="001F4517" w:rsidRDefault="001F4517" w:rsidP="00987DC5">
            <w:pPr>
              <w:numPr>
                <w:ilvl w:val="0"/>
                <w:numId w:val="12"/>
              </w:numPr>
              <w:spacing w:after="200"/>
              <w:contextualSpacing/>
            </w:pPr>
            <w:r w:rsidRPr="001F4517">
              <w:t xml:space="preserve">Povećati kvalitetu nastavnog procesa i metoda rada putem procesa samovrednovnja. </w:t>
            </w:r>
          </w:p>
          <w:p w:rsidR="001F4517" w:rsidRPr="001F4517" w:rsidRDefault="001F4517" w:rsidP="001F4517">
            <w:pPr>
              <w:ind w:left="360"/>
            </w:pPr>
          </w:p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NAMJENA AKTIVNOSTI: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>PROJEKTNA AKTIVNOST namijenjena je svim učenicima i nastavnicima SŠ DALJ, članovima učeničke zadruge Dalya kao ciljnoj skupini, te svim članovima lokalne zajednice kao dionicima.</w:t>
            </w:r>
          </w:p>
          <w:p w:rsidR="001F4517" w:rsidRPr="001F4517" w:rsidRDefault="001F4517" w:rsidP="001F4517"/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NOSITELJ AKTIVNOSTI: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>Ivana Bertić Bulić, prof.</w:t>
            </w:r>
          </w:p>
          <w:p w:rsidR="001F4517" w:rsidRPr="001F4517" w:rsidRDefault="001F4517" w:rsidP="001F4517">
            <w:r w:rsidRPr="001F4517">
              <w:t>Projektni tim SŠ Dalj</w:t>
            </w:r>
          </w:p>
          <w:p w:rsidR="001F4517" w:rsidRPr="001F4517" w:rsidRDefault="001F4517" w:rsidP="001F4517"/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NAČIN REALIZACIJE: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>Planirane aktivnosti realizirat će se tijekom šk.god.201./2020., tj. Tijekom faze implementacije (provedbe projektnih aktivnosti), putem radionica, stručnih usavršavanja – edukacija, anketiranjem i praćenjem projektnih rezultata.</w:t>
            </w:r>
          </w:p>
          <w:p w:rsidR="001F4517" w:rsidRPr="001F4517" w:rsidRDefault="001F4517" w:rsidP="001F4517"/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VREMENIK: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r w:rsidRPr="001F4517">
              <w:t>Šk.godina 2024./2025. – 2026.</w:t>
            </w:r>
          </w:p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TROŠKOVNIK: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>Organizacijski troškovi (radionice, posjete, sastanci i sl.)</w:t>
            </w:r>
          </w:p>
          <w:p w:rsidR="001F4517" w:rsidRPr="001F4517" w:rsidRDefault="001F4517" w:rsidP="001F4517">
            <w:r w:rsidRPr="001F4517">
              <w:lastRenderedPageBreak/>
              <w:t>Uredski potrošni materijal (fotokopirni papir, fascikle, toner i sl.)</w:t>
            </w:r>
          </w:p>
          <w:p w:rsidR="001F4517" w:rsidRPr="001F4517" w:rsidRDefault="001F4517" w:rsidP="001F4517">
            <w:r w:rsidRPr="001F4517">
              <w:t>Bankovni, putni i poštanski troškovi</w:t>
            </w:r>
          </w:p>
          <w:p w:rsidR="001F4517" w:rsidRPr="001F4517" w:rsidRDefault="001F4517" w:rsidP="001F4517"/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lastRenderedPageBreak/>
              <w:t>NAČIN VREDNOVANJA: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>Sve projektne aktivnosti vrednovat će se po završetku aktivnosti kroz mjerljive i vidljive rezultate (broj mobilnosti učenika i nastavnika, broj održanih radionica, predavanja, broj odobrenih projekata, sklopljenih partnerstva i dr.), prema njihovoj dugoročnoj održivosti i učinkovitosti na ciljnu skupinu (učenike), krajnje korisnike i sve dionike provedenih projekata.</w:t>
            </w:r>
          </w:p>
          <w:p w:rsidR="001F4517" w:rsidRPr="001F4517" w:rsidRDefault="001F4517" w:rsidP="001F4517">
            <w:r w:rsidRPr="001F4517">
              <w:t>Pojedine projektne aktivnosti vrednovat će se evaluacijskim listićima ili anketiranjem sudionika.</w:t>
            </w:r>
          </w:p>
          <w:p w:rsidR="001F4517" w:rsidRPr="001F4517" w:rsidRDefault="001F4517" w:rsidP="001F4517"/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SADRŽAJ:</w:t>
            </w:r>
          </w:p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  <w:color w:val="00B050"/>
              </w:rPr>
            </w:pPr>
            <w:r w:rsidRPr="001F4517">
              <w:rPr>
                <w:b/>
                <w:color w:val="00B050"/>
              </w:rPr>
              <w:t>MZO – Ministarstvo znanosti i obrazovanja</w:t>
            </w:r>
          </w:p>
          <w:p w:rsidR="001F4517" w:rsidRPr="001F4517" w:rsidRDefault="001F4517" w:rsidP="001F4517">
            <w:pPr>
              <w:rPr>
                <w:b/>
                <w:color w:val="00B050"/>
              </w:rPr>
            </w:pPr>
          </w:p>
          <w:p w:rsidR="001F4517" w:rsidRPr="001F4517" w:rsidRDefault="001F4517" w:rsidP="001F4517">
            <w:pPr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</w:pPr>
            <w:r w:rsidRPr="001F4517"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  <w:t>Poziv za financiranje projekata u sklopu izvannastavnih aktivnosti</w:t>
            </w:r>
            <w:r w:rsidRPr="001F4517"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  <w:br/>
              <w:t>osnovnih i srednjih škola te učeničkih domova u školskoj godini 2024./2025.</w:t>
            </w:r>
          </w:p>
          <w:p w:rsidR="001F4517" w:rsidRPr="001F4517" w:rsidRDefault="00AB5C20" w:rsidP="001F4517">
            <w:pPr>
              <w:rPr>
                <w:b/>
              </w:rPr>
            </w:pPr>
            <w:hyperlink r:id="rId9" w:history="1">
              <w:r w:rsidR="001F4517" w:rsidRPr="001F4517">
                <w:rPr>
                  <w:b/>
                  <w:color w:val="0563C1" w:themeColor="hyperlink"/>
                  <w:u w:val="single"/>
                </w:rPr>
                <w:t>https://mzo.gov.hr/istaknute-teme/natjecaji-196/poziv-za-financiranje-projekata-u-sklopu-izvannastavnih-aktivnosti-osnovnih-i-srednjih-skola-te-ucenickih-domova-u-skolskoj-godini-2023-2024/5697</w:t>
              </w:r>
            </w:hyperlink>
          </w:p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>
            <w:pPr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</w:pPr>
            <w:r w:rsidRPr="001F4517"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  <w:t>Poziv za financiranje preventivnih projekata osnovnih i srednjih škola</w:t>
            </w:r>
            <w:r w:rsidRPr="001F4517">
              <w:rPr>
                <w:rFonts w:ascii="Lucida Sans Unicode" w:hAnsi="Lucida Sans Unicode" w:cs="Lucida Sans Unicode"/>
                <w:b/>
                <w:bCs/>
                <w:color w:val="424242"/>
                <w:sz w:val="21"/>
                <w:szCs w:val="21"/>
                <w:shd w:val="clear" w:color="auto" w:fill="FFFFFF"/>
              </w:rPr>
              <w:br/>
              <w:t>te učeničkih domova u školskoj godini 2024./2025.</w:t>
            </w:r>
          </w:p>
          <w:p w:rsidR="001F4517" w:rsidRPr="001F4517" w:rsidRDefault="00AB5C20" w:rsidP="001F4517">
            <w:pPr>
              <w:rPr>
                <w:b/>
              </w:rPr>
            </w:pPr>
            <w:hyperlink r:id="rId10" w:history="1">
              <w:r w:rsidR="001F4517" w:rsidRPr="001F4517">
                <w:rPr>
                  <w:b/>
                  <w:color w:val="0563C1" w:themeColor="hyperlink"/>
                  <w:u w:val="single"/>
                </w:rPr>
                <w:t>https://mzo.gov.hr/istaknute-teme/natjecaji-196/poziv-za-financiranje-preventivnih-projekata-osnovnih-i-srednjih-skola-te-ucenickih-domova-u-skolskoj-godini-2023-2024/5696</w:t>
              </w:r>
            </w:hyperlink>
          </w:p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>
            <w:pPr>
              <w:spacing w:after="200" w:line="276" w:lineRule="auto"/>
              <w:jc w:val="both"/>
              <w:rPr>
                <w:b/>
                <w:color w:val="C45911" w:themeColor="accent2" w:themeShade="BF"/>
              </w:rPr>
            </w:pPr>
            <w:r w:rsidRPr="001F4517">
              <w:rPr>
                <w:b/>
                <w:color w:val="C45911" w:themeColor="accent2" w:themeShade="BF"/>
              </w:rPr>
              <w:t>MINT – Ministarstvo turizma i sporta</w:t>
            </w:r>
          </w:p>
          <w:p w:rsidR="001F4517" w:rsidRPr="001F4517" w:rsidRDefault="001F4517" w:rsidP="001F4517">
            <w:pPr>
              <w:spacing w:after="240"/>
              <w:ind w:left="720"/>
              <w:contextualSpacing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  <w:r w:rsidRPr="001F4517"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  <w:t xml:space="preserve">Javni poziv srednjim strukovnim školama za jačanje kompetencija strukovnih zanimanja kroz izradu projekata za turizam PROMOCIJA I JAČANJE KOMPETENCIJA STRUKOVNIH ZANIMANJA ZA TURIZAM </w:t>
            </w:r>
          </w:p>
          <w:p w:rsidR="001F4517" w:rsidRPr="001F4517" w:rsidRDefault="001F4517" w:rsidP="001F4517">
            <w:pPr>
              <w:spacing w:after="240"/>
              <w:ind w:left="720"/>
              <w:contextualSpacing/>
              <w:jc w:val="both"/>
              <w:rPr>
                <w:rFonts w:ascii="Arial" w:eastAsia="Times New Roman" w:hAnsi="Arial" w:cs="Arial"/>
                <w:b/>
                <w:snapToGrid w:val="0"/>
                <w:sz w:val="20"/>
                <w:szCs w:val="20"/>
              </w:rPr>
            </w:pPr>
          </w:p>
          <w:p w:rsidR="001F4517" w:rsidRPr="001F4517" w:rsidRDefault="001F4517" w:rsidP="001F4517"/>
          <w:p w:rsidR="001F4517" w:rsidRPr="001F4517" w:rsidRDefault="001F4517" w:rsidP="001F4517">
            <w:pPr>
              <w:rPr>
                <w:color w:val="2E74B5" w:themeColor="accent1" w:themeShade="BF"/>
              </w:rPr>
            </w:pPr>
            <w:r w:rsidRPr="001F4517">
              <w:rPr>
                <w:b/>
                <w:color w:val="2E74B5" w:themeColor="accent1" w:themeShade="BF"/>
              </w:rPr>
              <w:t>AGENCIJA ZA MOBILNOST I PROGRAME EU – program ERASMUS +</w:t>
            </w:r>
          </w:p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 xml:space="preserve">              </w:t>
            </w:r>
          </w:p>
          <w:p w:rsidR="001F4517" w:rsidRPr="001F4517" w:rsidRDefault="001F4517" w:rsidP="001F4517">
            <w:r w:rsidRPr="001F4517">
              <w:t xml:space="preserve">Aktivnost </w:t>
            </w:r>
            <w:r w:rsidRPr="001F4517">
              <w:rPr>
                <w:b/>
              </w:rPr>
              <w:t>KA229 Školska partnerstva / KA220 Strateška partnerstva / KA210 Mala partnerstva</w:t>
            </w:r>
          </w:p>
          <w:p w:rsidR="001F4517" w:rsidRPr="001F4517" w:rsidRDefault="001F4517" w:rsidP="001F4517">
            <w:pPr>
              <w:ind w:left="720"/>
              <w:contextualSpacing/>
            </w:pPr>
          </w:p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</w:rPr>
            </w:pPr>
            <w:r w:rsidRPr="001F4517">
              <w:t xml:space="preserve">Aktivnost </w:t>
            </w:r>
            <w:r w:rsidRPr="001F4517">
              <w:rPr>
                <w:b/>
              </w:rPr>
              <w:t>K1 Mobilnost učenika i nastavnika – stručna praksa / stručno usavršavanje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</w:pPr>
            <w:r w:rsidRPr="001F4517">
              <w:t>Poziv se očekuje u veljači 2025</w:t>
            </w:r>
          </w:p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</w:rPr>
            </w:pPr>
            <w:r w:rsidRPr="001F4517">
              <w:t xml:space="preserve">Aktivnost </w:t>
            </w:r>
            <w:r w:rsidRPr="001F4517">
              <w:rPr>
                <w:b/>
              </w:rPr>
              <w:t>K201 Strateška partnerstva</w:t>
            </w:r>
            <w:r w:rsidRPr="001F4517">
              <w:t xml:space="preserve"> i </w:t>
            </w:r>
            <w:r w:rsidRPr="001F4517">
              <w:rPr>
                <w:b/>
              </w:rPr>
              <w:t>K229 Školska partnerstva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</w:pPr>
            <w:r w:rsidRPr="001F4517">
              <w:t>Poziv se očekuje u listopadu 2024. i ožujku 2025.</w:t>
            </w:r>
          </w:p>
          <w:p w:rsidR="001F4517" w:rsidRPr="001F4517" w:rsidRDefault="001F4517" w:rsidP="001F4517">
            <w:pPr>
              <w:ind w:left="720"/>
              <w:contextualSpacing/>
            </w:pPr>
          </w:p>
          <w:p w:rsidR="001F4517" w:rsidRPr="001F4517" w:rsidRDefault="001F4517" w:rsidP="001F4517"/>
          <w:p w:rsidR="001F4517" w:rsidRPr="001F4517" w:rsidRDefault="001F4517" w:rsidP="001F4517">
            <w:pPr>
              <w:rPr>
                <w:b/>
              </w:rPr>
            </w:pPr>
          </w:p>
          <w:p w:rsidR="001F4517" w:rsidRPr="001F4517" w:rsidRDefault="001F4517" w:rsidP="001F4517">
            <w:pPr>
              <w:rPr>
                <w:b/>
              </w:rPr>
            </w:pPr>
            <w:r w:rsidRPr="001F4517">
              <w:rPr>
                <w:b/>
              </w:rPr>
              <w:t>Europske snage solidarnosti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</w:pPr>
            <w:r w:rsidRPr="001F4517">
              <w:rPr>
                <w:rFonts w:cs="Arial"/>
                <w:color w:val="58595B"/>
                <w:shd w:val="clear" w:color="auto" w:fill="F1F7FB"/>
              </w:rPr>
              <w:t>Cilj je Europskih snaga solidarnosti omogućiti većem broju mladih da sudjeluje u širokom rasponu  aktivnosti kroz volontiranje ili stažiranje i zaposlenje, kako bi se doprinijelo rješavanju zahtjevnih situacija diljem Europske unije, a u cilju jačanja solidarnosti.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</w:pPr>
            <w:r w:rsidRPr="001F4517">
              <w:rPr>
                <w:rFonts w:cs="Arial"/>
                <w:color w:val="58595B"/>
                <w:shd w:val="clear" w:color="auto" w:fill="F1F7FB"/>
              </w:rPr>
              <w:t>Kroz Projekte solidarnosti mladim se ljudima nudi prilika samostalno inicirati, razviti i provesti solidarne projekte ili akcije od važnosti za njihovu lokalnu zajednicu.</w:t>
            </w:r>
          </w:p>
          <w:p w:rsidR="001F4517" w:rsidRPr="001F4517" w:rsidRDefault="001F4517" w:rsidP="001F4517">
            <w:pPr>
              <w:rPr>
                <w:rFonts w:cstheme="minorHAnsi"/>
                <w:color w:val="222222"/>
                <w:szCs w:val="17"/>
                <w:shd w:val="clear" w:color="auto" w:fill="FFFFFF"/>
              </w:rPr>
            </w:pPr>
          </w:p>
          <w:p w:rsidR="001F4517" w:rsidRPr="001F4517" w:rsidRDefault="001F4517" w:rsidP="001F4517">
            <w:pPr>
              <w:rPr>
                <w:rFonts w:eastAsia="TimesNewRomanPSMT" w:cstheme="minorHAnsi"/>
              </w:rPr>
            </w:pPr>
          </w:p>
          <w:p w:rsidR="001F4517" w:rsidRPr="001F4517" w:rsidRDefault="001F4517" w:rsidP="001F4517">
            <w:pPr>
              <w:rPr>
                <w:rFonts w:cstheme="minorHAnsi"/>
                <w:b/>
                <w:color w:val="C00000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C00000"/>
                <w:shd w:val="clear" w:color="auto" w:fill="FFFFFF"/>
              </w:rPr>
              <w:t>EU i nacionalni FONDOVI:</w:t>
            </w:r>
          </w:p>
          <w:p w:rsidR="001F4517" w:rsidRPr="001F4517" w:rsidRDefault="001F4517" w:rsidP="001F4517">
            <w:pPr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color w:val="222222"/>
                <w:shd w:val="clear" w:color="auto" w:fill="FFFFFF"/>
              </w:rPr>
              <w:t>Natječaji Ministarstva znanosti i obrazovanja, Ministarstva poljoprivrede, Ministarstva turizma i dr.</w:t>
            </w:r>
          </w:p>
          <w:p w:rsidR="001F4517" w:rsidRPr="001F4517" w:rsidRDefault="001F4517" w:rsidP="001F4517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/>
              <w:contextualSpacing/>
              <w:rPr>
                <w:rFonts w:cstheme="minorHAnsi"/>
                <w:b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NACIONALNA ZAKLADA ZA RAZVOJ CIVILNOG DRUŠTVA</w:t>
            </w:r>
          </w:p>
          <w:p w:rsidR="001F4517" w:rsidRPr="001F4517" w:rsidRDefault="001F4517" w:rsidP="001F4517">
            <w:pPr>
              <w:spacing w:after="200" w:line="276" w:lineRule="auto"/>
              <w:ind w:left="720"/>
              <w:contextualSpacing/>
              <w:rPr>
                <w:rFonts w:cstheme="minorHAnsi"/>
                <w:b/>
                <w:color w:val="222222"/>
                <w:shd w:val="clear" w:color="auto" w:fill="FFFFFF"/>
              </w:rPr>
            </w:pPr>
          </w:p>
          <w:p w:rsidR="001F4517" w:rsidRPr="001F4517" w:rsidRDefault="001F4517" w:rsidP="001F4517">
            <w:pPr>
              <w:spacing w:after="200" w:line="276" w:lineRule="auto"/>
              <w:rPr>
                <w:rFonts w:cstheme="minorHAnsi"/>
                <w:b/>
                <w:color w:val="00B0F0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00B0F0"/>
                <w:shd w:val="clear" w:color="auto" w:fill="FFFFFF"/>
              </w:rPr>
              <w:t>Ostale aktivnosti:</w:t>
            </w:r>
          </w:p>
          <w:p w:rsidR="001F4517" w:rsidRPr="001F4517" w:rsidRDefault="001F4517" w:rsidP="00987DC5">
            <w:pPr>
              <w:numPr>
                <w:ilvl w:val="0"/>
                <w:numId w:val="15"/>
              </w:numPr>
              <w:spacing w:after="200" w:line="360" w:lineRule="auto"/>
              <w:contextualSpacing/>
              <w:rPr>
                <w:rFonts w:cstheme="minorHAnsi"/>
                <w:b/>
                <w:shd w:val="clear" w:color="auto" w:fill="FFFFFF"/>
              </w:rPr>
            </w:pPr>
            <w:r w:rsidRPr="001F4517">
              <w:rPr>
                <w:rFonts w:cstheme="minorHAnsi"/>
                <w:b/>
                <w:shd w:val="clear" w:color="auto" w:fill="FFFFFF"/>
              </w:rPr>
              <w:t xml:space="preserve">Obilježavanje Eu dana jezika – </w:t>
            </w:r>
            <w:r w:rsidRPr="001F4517">
              <w:rPr>
                <w:rFonts w:cstheme="minorHAnsi"/>
                <w:shd w:val="clear" w:color="auto" w:fill="FFFFFF"/>
              </w:rPr>
              <w:t>26. 9. 2024.</w:t>
            </w:r>
          </w:p>
          <w:p w:rsidR="001F4517" w:rsidRPr="001F4517" w:rsidRDefault="001F4517" w:rsidP="00987DC5">
            <w:pPr>
              <w:numPr>
                <w:ilvl w:val="0"/>
                <w:numId w:val="15"/>
              </w:numPr>
              <w:spacing w:after="200" w:line="360" w:lineRule="auto"/>
              <w:contextualSpacing/>
              <w:rPr>
                <w:rFonts w:cstheme="minorHAnsi"/>
                <w:b/>
                <w:shd w:val="clear" w:color="auto" w:fill="FFFFFF"/>
              </w:rPr>
            </w:pPr>
            <w:r w:rsidRPr="001F4517">
              <w:rPr>
                <w:rFonts w:cstheme="minorHAnsi"/>
                <w:b/>
                <w:shd w:val="clear" w:color="auto" w:fill="FFFFFF"/>
              </w:rPr>
              <w:t xml:space="preserve">Dani Erasmusa (Erasmus Days) – </w:t>
            </w:r>
            <w:r w:rsidRPr="001F4517">
              <w:rPr>
                <w:rFonts w:cstheme="minorHAnsi"/>
                <w:shd w:val="clear" w:color="auto" w:fill="FFFFFF"/>
              </w:rPr>
              <w:t>listopad.2024.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 xml:space="preserve">Tjedan vještina stečenih u strukovnom obrazovanju i osposobljavanju </w:t>
            </w:r>
            <w:r w:rsidRPr="001F4517">
              <w:rPr>
                <w:rFonts w:cstheme="minorHAnsi"/>
                <w:color w:val="222222"/>
                <w:shd w:val="clear" w:color="auto" w:fill="FFFFFF"/>
              </w:rPr>
              <w:t xml:space="preserve">– </w:t>
            </w:r>
            <w:r w:rsidRPr="001F4517">
              <w:rPr>
                <w:rFonts w:cstheme="minorHAnsi"/>
                <w:shd w:val="clear" w:color="auto" w:fill="FFFFFF"/>
              </w:rPr>
              <w:t>listopad/studeni 2024..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Dani kruha i plodova zemlje –</w:t>
            </w:r>
            <w:r w:rsidRPr="001F4517">
              <w:rPr>
                <w:rFonts w:cstheme="minorHAnsi"/>
                <w:shd w:val="clear" w:color="auto" w:fill="FFFFFF"/>
              </w:rPr>
              <w:t xml:space="preserve"> listopad 2024.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Maskenbal –</w:t>
            </w:r>
            <w:r w:rsidRPr="001F4517">
              <w:rPr>
                <w:rFonts w:cstheme="minorHAnsi"/>
                <w:shd w:val="clear" w:color="auto" w:fill="FFFFFF"/>
              </w:rPr>
              <w:t xml:space="preserve"> veljača 2025.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 xml:space="preserve">Večer matematike </w:t>
            </w:r>
            <w:r w:rsidRPr="001F4517">
              <w:rPr>
                <w:rFonts w:cstheme="minorHAnsi"/>
                <w:color w:val="C00000"/>
                <w:shd w:val="clear" w:color="auto" w:fill="FFFFFF"/>
              </w:rPr>
              <w:t xml:space="preserve"> 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b/>
                <w:shd w:val="clear" w:color="auto" w:fill="FFFFFF"/>
              </w:rPr>
            </w:pPr>
            <w:r w:rsidRPr="001F4517">
              <w:rPr>
                <w:rFonts w:cstheme="minorHAnsi"/>
                <w:b/>
                <w:shd w:val="clear" w:color="auto" w:fill="FFFFFF"/>
              </w:rPr>
              <w:t>Večer knjige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shd w:val="clear" w:color="auto" w:fill="FFFFFF"/>
              </w:rPr>
            </w:pPr>
            <w:r w:rsidRPr="001F4517">
              <w:rPr>
                <w:rFonts w:cstheme="minorHAnsi"/>
                <w:b/>
                <w:shd w:val="clear" w:color="auto" w:fill="FFFFFF"/>
              </w:rPr>
              <w:t xml:space="preserve">Šašavi petak </w:t>
            </w:r>
            <w:r w:rsidRPr="001F4517">
              <w:rPr>
                <w:rFonts w:cstheme="minorHAnsi"/>
                <w:shd w:val="clear" w:color="auto" w:fill="FFFFFF"/>
              </w:rPr>
              <w:t>– kroz cijelu nastavnu godinu (svaki 1.petak u mjesecu)</w:t>
            </w:r>
          </w:p>
          <w:p w:rsidR="001F4517" w:rsidRPr="001F4517" w:rsidRDefault="001F4517" w:rsidP="001F4517">
            <w:pPr>
              <w:spacing w:line="360" w:lineRule="auto"/>
              <w:ind w:left="720"/>
              <w:contextualSpacing/>
              <w:rPr>
                <w:rFonts w:cstheme="minorHAnsi"/>
                <w:b/>
                <w:shd w:val="clear" w:color="auto" w:fill="FFFFFF"/>
              </w:rPr>
            </w:pP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Team-building za članove projektnog tima</w:t>
            </w:r>
            <w:r w:rsidRPr="001F4517">
              <w:rPr>
                <w:rFonts w:cstheme="minorHAnsi"/>
                <w:color w:val="222222"/>
                <w:shd w:val="clear" w:color="auto" w:fill="FFFFFF"/>
              </w:rPr>
              <w:t xml:space="preserve"> –tijekom šk.god.2024. / 2025.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 xml:space="preserve">Razmjena učenika i nastavnika s Poljoprivrednom školom Šumatoovac Aleksinac 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 xml:space="preserve">Zajedničko ljetovanje/ljetni kamp „UPOZNAJ DA BI VOLIO“  - </w:t>
            </w:r>
            <w:r w:rsidRPr="001F4517">
              <w:rPr>
                <w:rFonts w:cstheme="minorHAnsi"/>
                <w:color w:val="222222"/>
                <w:shd w:val="clear" w:color="auto" w:fill="FFFFFF"/>
              </w:rPr>
              <w:t>planira se za kolovoz 2025.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Suradnja i sudjelovanje u aktivnostima  LRA d.</w:t>
            </w:r>
            <w:r w:rsidRPr="001F4517">
              <w:rPr>
                <w:rFonts w:cstheme="minorHAnsi"/>
                <w:color w:val="222222"/>
                <w:shd w:val="clear" w:color="auto" w:fill="FFFFFF"/>
              </w:rPr>
              <w:t>o.o. PORC Dalj, Centar za mlade Dalj, PRONI – centar za socijalno podučavanje</w:t>
            </w:r>
          </w:p>
          <w:p w:rsidR="001F4517" w:rsidRPr="001F4517" w:rsidRDefault="001F4517" w:rsidP="00987DC5">
            <w:pPr>
              <w:numPr>
                <w:ilvl w:val="0"/>
                <w:numId w:val="13"/>
              </w:numPr>
              <w:spacing w:after="200" w:line="360" w:lineRule="auto"/>
              <w:contextualSpacing/>
              <w:rPr>
                <w:rFonts w:cstheme="minorHAnsi"/>
                <w:color w:val="222222"/>
                <w:shd w:val="clear" w:color="auto" w:fill="FFFFFF"/>
              </w:rPr>
            </w:pPr>
            <w:r w:rsidRPr="001F4517">
              <w:rPr>
                <w:rFonts w:cstheme="minorHAnsi"/>
                <w:b/>
                <w:color w:val="222222"/>
                <w:shd w:val="clear" w:color="auto" w:fill="FFFFFF"/>
              </w:rPr>
              <w:t>Suradnja i sudjelovanje na lokalnim i regionalnim događanjima (sajmovi, smotre, otvoreni dani, i sl.</w:t>
            </w:r>
            <w:r w:rsidRPr="001F4517">
              <w:rPr>
                <w:rFonts w:cstheme="minorHAnsi"/>
                <w:color w:val="222222"/>
                <w:shd w:val="clear" w:color="auto" w:fill="FFFFFF"/>
              </w:rPr>
              <w:t>) relevantnim za ostvarenje ciljeva projektnih aktivnosti i odgojno – obrazovnih ciljeva škole kako je navedeno u Godišnjem kurikulumu škole za 2024. / 2025. godinu.</w:t>
            </w:r>
          </w:p>
          <w:p w:rsidR="001F4517" w:rsidRPr="001F4517" w:rsidRDefault="001F4517" w:rsidP="001F4517">
            <w:pPr>
              <w:autoSpaceDE w:val="0"/>
              <w:autoSpaceDN w:val="0"/>
              <w:adjustRightInd w:val="0"/>
            </w:pPr>
          </w:p>
        </w:tc>
      </w:tr>
      <w:tr w:rsidR="001F4517" w:rsidRPr="001F4517" w:rsidTr="00274904"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</w:tc>
        <w:tc>
          <w:tcPr>
            <w:tcW w:w="1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517" w:rsidRPr="001F4517" w:rsidRDefault="001F4517" w:rsidP="001F4517"/>
          <w:p w:rsidR="001F4517" w:rsidRPr="001F4517" w:rsidRDefault="001F4517" w:rsidP="001F4517">
            <w:r w:rsidRPr="001F4517">
              <w:t xml:space="preserve">Tijekom školske godine pratit će se natječaji i događanja važna za ostvarenje općeg i specifičnih ciljeva rada projektnog tima škole, te će se u skladu s tim nadopunjavati aktivnosti projektnog tima škole. </w:t>
            </w:r>
          </w:p>
          <w:p w:rsidR="001F4517" w:rsidRPr="001F4517" w:rsidRDefault="001F4517" w:rsidP="001F4517"/>
        </w:tc>
      </w:tr>
    </w:tbl>
    <w:p w:rsidR="00440D6F" w:rsidRPr="00440D6F" w:rsidRDefault="00440D6F" w:rsidP="00440D6F"/>
    <w:p w:rsid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1F4517" w:rsidRDefault="001F4517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81162" w:rsidRDefault="00C81162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81162" w:rsidRDefault="00C81162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81162" w:rsidRDefault="00C81162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C81162" w:rsidRDefault="00C81162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923A30" w:rsidRDefault="00923A30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  <w:sectPr w:rsidR="00923A30" w:rsidSect="00AA7227">
          <w:pgSz w:w="16838" w:h="11906" w:orient="landscape"/>
          <w:pgMar w:top="1418" w:right="1418" w:bottom="426" w:left="1418" w:header="709" w:footer="709" w:gutter="0"/>
          <w:cols w:space="708"/>
          <w:docGrid w:linePitch="360"/>
        </w:sectPr>
      </w:pPr>
    </w:p>
    <w:p w:rsidR="00923A30" w:rsidRPr="00923A30" w:rsidRDefault="00923A30" w:rsidP="0092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eastAsia="hr-HR"/>
        </w:rPr>
      </w:pPr>
    </w:p>
    <w:tbl>
      <w:tblPr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694"/>
      </w:tblGrid>
      <w:tr w:rsidR="00923A30" w:rsidRPr="00923A30" w:rsidTr="00274904">
        <w:trPr>
          <w:trHeight w:val="360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  <w:t>Aktivnost iz programa knjižnično-informacijskog odgoja i obrazovanja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</w:pPr>
          </w:p>
          <w:p w:rsid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  <w:t>100 riječi – kreativne tekstualne minijature</w:t>
            </w:r>
            <w:r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  <w:t xml:space="preserve"> </w:t>
            </w:r>
          </w:p>
          <w:p w:rsidR="00923A30" w:rsidRPr="00923A30" w:rsidRDefault="00E0291E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  <w:t>Voditeljica</w:t>
            </w:r>
            <w:r w:rsidR="00923A30">
              <w:rPr>
                <w:rFonts w:ascii="Arial" w:eastAsia="Arial" w:hAnsi="Arial" w:cs="Arial"/>
                <w:b/>
                <w:sz w:val="20"/>
                <w:szCs w:val="20"/>
                <w:lang w:eastAsia="hr-HR"/>
              </w:rPr>
              <w:t>: Mirta Kovač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Cilj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Poticanje jezičnog izražavanja kroz kraće pisane forme uobličene u kratke tekstove od stotinu riječi kao sažete misli i ideje koje se temelje na jasnim zadacima te jačanje jezičnih vještina i sposobnosti selektiranja informacija i njihovog uobličavanja u sažete, logički povezane tekstove kroz aktivnosti kreativnog pisanja.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Ishodi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izmisliti priču temeljenju na konkretnom zadatku ili zadanim pojmovima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formulirati rečenice prema zadanim kriterijima i pravilima te ih povezati u kraći tekst do stotinu riječi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spojiti asocijacije i ideje u veću logičku cjelinu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prepoznati važnost jezičnog pisanog izražavanja i kreativnog pisanja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Zadaće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potaknuti učenike na kritičko i kreativno razmišljanje o zadacima za pisano izražavanje i kreativno pisanje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usmjeriti učenike na moguća rješenja temeljena na zadacima u projektu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poticanje jezičnog izražavanja kroz vježbe pisanja na zadanu temu unutar točno određenog okvira broja riječi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vježbanje sažimanja informacija kroz konkretiziranje teme u samo stotinu riječi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Ciljana skupina</w:t>
            </w: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i nositelji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U projektu mogu sudjelovati svi učenici srednjih škola i 7. i 8. razreda osnovnih škola Republike Hrvatske. </w:t>
            </w: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Voditelj projekta je školski knjižničar Josip Strija, a voditelji projekta u školskim knjižnicama Republike Hrvatske su školski knjižničari tih škola. 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Vrijeme ostvarenja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Projekt „100 riječi“ je godišnji projekt koji započinje 1. rujna 2024. godine i traje do 15. lipnja 2025. godine.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tabs>
                <w:tab w:val="right" w:pos="2232"/>
              </w:tabs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Koraci ostvarivanja</w:t>
            </w:r>
          </w:p>
          <w:p w:rsidR="00923A30" w:rsidRPr="00923A30" w:rsidRDefault="00923A30" w:rsidP="00923A30">
            <w:pPr>
              <w:tabs>
                <w:tab w:val="right" w:pos="2232"/>
              </w:tabs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projekta/izleta…</w:t>
            </w:r>
          </w:p>
          <w:p w:rsidR="00923A30" w:rsidRPr="00923A30" w:rsidRDefault="00923A30" w:rsidP="00923A30">
            <w:pPr>
              <w:tabs>
                <w:tab w:val="right" w:pos="2232"/>
              </w:tabs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87D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prijave mentora za sudjelovanje u projektu – tijekom cijele školske godine</w:t>
            </w:r>
          </w:p>
          <w:p w:rsidR="00923A30" w:rsidRPr="00923A30" w:rsidRDefault="00923A30" w:rsidP="00987D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objava zadataka dva puta mjesečno na Facebook stranici projekta </w:t>
            </w:r>
            <w:hyperlink r:id="rId11">
              <w:r w:rsidRPr="00923A3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hr-HR"/>
                </w:rPr>
                <w:t>https://www.facebook.com/100rijeci/</w:t>
              </w:r>
            </w:hyperlink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 (prvi zadatak se objavljuje </w:t>
            </w: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2</w:t>
            </w: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. rujna 2024. godine)</w:t>
            </w:r>
          </w:p>
          <w:p w:rsidR="00923A30" w:rsidRPr="00923A30" w:rsidRDefault="00923A30" w:rsidP="00987D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objava tekstova učenika tijekom trajanja projekta na blogu projekta </w:t>
            </w:r>
            <w:hyperlink r:id="rId12">
              <w:r w:rsidRPr="00923A30"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  <w:lang w:eastAsia="hr-HR"/>
                </w:rPr>
                <w:t>https://100-rijeci.blogspot.com</w:t>
              </w:r>
            </w:hyperlink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:rsidR="00923A30" w:rsidRPr="00923A30" w:rsidRDefault="00923A30" w:rsidP="00987D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dodjela priznanja učenicima i mentorima</w:t>
            </w:r>
          </w:p>
          <w:p w:rsidR="00923A30" w:rsidRPr="00923A30" w:rsidRDefault="00923A30" w:rsidP="00987D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evaluacija projekta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Potrebni materijali 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izrađeni zadaci – grafički uređeni u alatu Canva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Facebook stranica projekta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Loomen e-kolegij za predaju uradaka i dodjelu digitalnih znački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blog projekta za objavu uradaka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Google obrasci za prijavu mentora i slanje dokumentacije</w:t>
            </w:r>
          </w:p>
          <w:p w:rsidR="00923A30" w:rsidRPr="00923A30" w:rsidRDefault="00923A30" w:rsidP="00987D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mrežna stranica projekta </w:t>
            </w:r>
            <w:hyperlink r:id="rId13">
              <w:r w:rsidRPr="00923A30"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  <w:lang w:eastAsia="hr-HR"/>
                </w:rPr>
                <w:t>https://sites.google.com/view/hmsk-izazovi</w:t>
              </w:r>
            </w:hyperlink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Oblici i metode rada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Na zadacima će se raditi s učenicima prema njihovom interesu i potrebama. Svaki će zadatak biti drugačiji: tematski drugačiji od prethodnog i manje ili više zahtjevan što će iziskivati manje ili više poticanja na kreativnost i kreativan način razmišljanja. Učenici na temelju zadane teme pišu kraći literarni tekst do stotinu riječi – na ovaj način odgovaraju na postavljeni zadatak i vježbaju sažimanje informacija i pisanje sažetaka.</w:t>
            </w: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 xml:space="preserve">Sve će etape projekta biti popraćene objavama na Facebook stranici projekta i blogu projekta. </w:t>
            </w:r>
          </w:p>
        </w:tc>
      </w:tr>
      <w:tr w:rsidR="00923A30" w:rsidRPr="00923A30" w:rsidTr="0027490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Očekivani rezultati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87D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uspješan poticaj učenika na pisanje kreativnih literarnih tekstova</w:t>
            </w:r>
          </w:p>
          <w:p w:rsidR="00923A30" w:rsidRPr="00923A30" w:rsidRDefault="00923A30" w:rsidP="00987D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zainteresiranost učenika za kreativna rješenja problema</w:t>
            </w:r>
          </w:p>
          <w:p w:rsidR="00923A30" w:rsidRPr="00923A30" w:rsidRDefault="00923A30" w:rsidP="00987D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razvoj jezičnog izražavanja kroz pisanje kraćih tekstualnih formi</w:t>
            </w:r>
          </w:p>
          <w:p w:rsidR="00923A30" w:rsidRPr="00923A30" w:rsidRDefault="00923A30" w:rsidP="00987D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t>kreativno razmišljanje i izražavanje te kritičko razmišljanje i vrednovanje kroz kreativno pisanje i čitanje tuđih uradaka</w:t>
            </w:r>
          </w:p>
          <w:p w:rsidR="00923A30" w:rsidRPr="00923A30" w:rsidRDefault="00923A30" w:rsidP="00987D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color w:val="000000"/>
                <w:sz w:val="20"/>
                <w:szCs w:val="20"/>
                <w:lang w:eastAsia="hr-HR"/>
              </w:rPr>
              <w:lastRenderedPageBreak/>
              <w:t>održavanje statusa aktivnih autora i stvaranje novih zaljubljenika u kreativno pisanje</w:t>
            </w:r>
          </w:p>
        </w:tc>
      </w:tr>
      <w:tr w:rsidR="00923A30" w:rsidRPr="00923A30" w:rsidTr="00274904">
        <w:trPr>
          <w:trHeight w:val="3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A30" w:rsidRPr="00923A30" w:rsidRDefault="00923A30" w:rsidP="00923A30">
            <w:pPr>
              <w:tabs>
                <w:tab w:val="left" w:pos="2775"/>
              </w:tabs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lastRenderedPageBreak/>
              <w:t>Evaluacija</w:t>
            </w:r>
          </w:p>
        </w:tc>
        <w:tc>
          <w:tcPr>
            <w:tcW w:w="7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sz w:val="20"/>
                <w:szCs w:val="20"/>
                <w:lang w:eastAsia="hr-HR"/>
              </w:rPr>
              <w:t>Evaluaciju projekta će najprije provesti učenici ispunjavanjem kratke ankete o provedbi i organizaciji projekta, a zatim i mentor(i) kroz kriterije broja sudionika i broja nastalih tekstova te rezultate evaluacije sudionika.</w:t>
            </w:r>
          </w:p>
        </w:tc>
      </w:tr>
    </w:tbl>
    <w:p w:rsidR="00923A30" w:rsidRPr="00923A30" w:rsidRDefault="00923A30" w:rsidP="00923A30">
      <w:pPr>
        <w:spacing w:line="240" w:lineRule="auto"/>
        <w:jc w:val="both"/>
        <w:rPr>
          <w:rFonts w:ascii="Arial" w:eastAsia="Arial" w:hAnsi="Arial" w:cs="Arial"/>
          <w:sz w:val="20"/>
          <w:szCs w:val="20"/>
          <w:lang w:eastAsia="hr-HR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tbl>
      <w:tblPr>
        <w:tblW w:w="10348" w:type="dxa"/>
        <w:jc w:val="center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400" w:firstRow="0" w:lastRow="0" w:firstColumn="0" w:lastColumn="0" w:noHBand="0" w:noVBand="1"/>
      </w:tblPr>
      <w:tblGrid>
        <w:gridCol w:w="2411"/>
        <w:gridCol w:w="7937"/>
      </w:tblGrid>
      <w:tr w:rsidR="00923A30" w:rsidRPr="00923A30" w:rsidTr="00274904">
        <w:trPr>
          <w:jc w:val="center"/>
        </w:trPr>
        <w:tc>
          <w:tcPr>
            <w:tcW w:w="2411" w:type="dxa"/>
            <w:shd w:val="clear" w:color="auto" w:fill="666699"/>
          </w:tcPr>
          <w:p w:rsidR="00923A30" w:rsidRPr="00923A30" w:rsidRDefault="00923A30" w:rsidP="00923A3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  <w:t>Naziv projekta</w:t>
            </w:r>
          </w:p>
        </w:tc>
        <w:tc>
          <w:tcPr>
            <w:tcW w:w="7938" w:type="dxa"/>
            <w:shd w:val="clear" w:color="auto" w:fill="666699"/>
          </w:tcPr>
          <w:p w:rsidR="00923A30" w:rsidRDefault="00923A30" w:rsidP="00923A3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  <w:t>Lektira na mreži</w:t>
            </w:r>
          </w:p>
          <w:p w:rsidR="00923A30" w:rsidRPr="00923A30" w:rsidRDefault="00923A30" w:rsidP="00923A3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  <w:t>Voditelj</w:t>
            </w:r>
            <w:r w:rsidR="00E0291E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  <w:t>ica</w:t>
            </w: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  <w:lang w:eastAsia="hr-HR"/>
              </w:rPr>
              <w:t>: Mirta Kovač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20"/>
                <w:szCs w:val="20"/>
                <w:lang w:eastAsia="hr-HR"/>
              </w:rPr>
              <w:t>Ciljevi</w:t>
            </w:r>
          </w:p>
        </w:tc>
        <w:tc>
          <w:tcPr>
            <w:tcW w:w="7938" w:type="dxa"/>
            <w:tcMar>
              <w:top w:w="57" w:type="dxa"/>
              <w:left w:w="0" w:type="dxa"/>
              <w:bottom w:w="57" w:type="dxa"/>
              <w:right w:w="284" w:type="dxa"/>
            </w:tcMar>
          </w:tcPr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poticati kvalitetnu i smislenu suradnju školskih knjižničara i nastavnika hrvatskoga jezika i književnosti u obradi lektire, cjelovitih djela za čitanje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osnažiti ulogu stručnih suradnika školskih knjižničara kao nositelja projekta u svojoj školi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usmjeriti aktivnosti školskih knjižničara na nastavu u onom dijelu koji podrazumijeva donošenje novih metoda rada, ideja, kreativnosti i originalnosti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poticati rad s učenicima na kreativnim projektima koji se grade na temelju djela pročitanih i obrađenih na nastavi, a podrazumijevaju novi pristup lektirnom djelu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podržavati nove ideje, kreativnost, problemsko, kreativno i kritičko razmišljanje učenika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educirati, motivirati, usmjeriti i potaknuti učenike na korištenje novih načina rješavanja problema, novih oblika kreativnog izražavanja i na otvorenost prema drugačijim i novim rješenjima problema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koristiti digitalne alate za izradu digitalnih kreativnih uradaka kao podrška i/ili dopuna ostvarenja odgojno-obrazovnih ishoda predmeta hrvatski jezik</w:t>
            </w:r>
          </w:p>
          <w:p w:rsidR="00923A30" w:rsidRPr="00923A30" w:rsidRDefault="00923A30" w:rsidP="00987D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potaknuti stručne suradnike školske knjižničare na stručno usavršavanje u skladu s ciljevima cjeloživotnog obrazovanja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Prema Standardu za školske knjižnice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: "Neposredna odgojno-obrazovna djelatnost školske knjižnice obuhvaća: rad s učenicima, suradnju s učiteljima, nastavnicima i stručnim suradnicima te pripremanje, planiranje i programiranje odgojno-obrazovnog rada." </w:t>
            </w: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</w:pP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>Namjena projekta je suradnja s nastavnicima, bez miješanja ciljeva nastavnika i stručnog suradnika školskog knjižničara kako bi nastavnici, a pogotovo učenici stigli do zacrtanog cilja. Školski će knjižničar svojim znanjima i sposobnostima pomoći i učiniti nastavni sadržaj zanimljivijim, lakše prohodnijim, posebnim i drugačijim, zanimljivijim i privlačnijim te će potaknuti učenika na razmišljanje, oblikovanje ideja, razvijanje kreativnosti i originalnosti.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t>Ciljana skupina i nositelji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Lektira na mreži</w:t>
            </w:r>
            <w:r w:rsidRPr="00923A30">
              <w:rPr>
                <w:rFonts w:ascii="Arial Narrow" w:eastAsia="Arial Narrow" w:hAnsi="Arial Narrow" w:cs="Arial Narrow"/>
                <w:color w:val="666699"/>
                <w:sz w:val="20"/>
                <w:szCs w:val="20"/>
                <w:lang w:eastAsia="hr-HR"/>
              </w:rPr>
              <w:t xml:space="preserve"> 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je projekt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Hrvatske mreže školskih knjižničara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 namijenjen učenicima, školskim knjižničarima i profesorima hrvatskoga jezika srednjih škola.</w:t>
            </w:r>
          </w:p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</w:pPr>
          </w:p>
          <w:p w:rsidR="00923A30" w:rsidRPr="00923A30" w:rsidRDefault="00923A30" w:rsidP="00987D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voditelj projekta (HMŠK)</w:t>
            </w: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 xml:space="preserve"> – Josip Strija, prof. i dipl. knjiž. mentor</w:t>
            </w:r>
          </w:p>
          <w:p w:rsidR="00923A30" w:rsidRPr="00923A30" w:rsidRDefault="00923A30" w:rsidP="00987D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 xml:space="preserve">voditelj projekta (škola) </w:t>
            </w: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– stručni suradnik školski knjižničar</w:t>
            </w:r>
          </w:p>
          <w:p w:rsidR="00923A30" w:rsidRPr="00923A30" w:rsidRDefault="00923A30" w:rsidP="00987D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 xml:space="preserve">suvoditelj projekta (škola) </w:t>
            </w: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– nastavnik hrvatskoga jezika i književnosti</w:t>
            </w:r>
          </w:p>
          <w:p w:rsidR="00923A30" w:rsidRPr="00923A30" w:rsidRDefault="00923A30" w:rsidP="00987D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 xml:space="preserve">sudionici (škola) </w:t>
            </w: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– učenici svih razreda srednjih škola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t>Način realizacije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87D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 xml:space="preserve">projekt će se provoditi online prema isplaniranim etapama prema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hodogramu i kalendaru</w:t>
            </w:r>
            <w:r w:rsidRPr="00923A30">
              <w:rPr>
                <w:rFonts w:ascii="Arial Narrow" w:eastAsia="Arial Narrow" w:hAnsi="Arial Narrow" w:cs="Arial Narrow"/>
                <w:color w:val="666699"/>
                <w:sz w:val="20"/>
                <w:szCs w:val="20"/>
                <w:lang w:eastAsia="hr-HR"/>
              </w:rPr>
              <w:t xml:space="preserve"> </w:t>
            </w:r>
          </w:p>
          <w:p w:rsidR="00923A30" w:rsidRPr="00923A30" w:rsidRDefault="00923A30" w:rsidP="00987D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osim mrežne stranice projekta (</w:t>
            </w:r>
            <w:hyperlink r:id="rId14">
              <w:r w:rsidRPr="00923A30">
                <w:rPr>
                  <w:rFonts w:ascii="Arial Narrow" w:eastAsia="Arial Narrow" w:hAnsi="Arial Narrow" w:cs="Arial Narrow"/>
                  <w:color w:val="0563C1"/>
                  <w:sz w:val="20"/>
                  <w:szCs w:val="20"/>
                  <w:u w:val="single"/>
                  <w:lang w:eastAsia="hr-HR"/>
                </w:rPr>
                <w:t>https://sites.google.com/view/lektira-na-mrezi</w:t>
              </w:r>
            </w:hyperlink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 xml:space="preserve">)  i profila na društvenim mrežama, glavni radni i virtualni prostor će biti istoimeni e-kolegij na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Loomenu</w:t>
            </w:r>
          </w:p>
          <w:p w:rsidR="00923A30" w:rsidRPr="00923A30" w:rsidRDefault="00923A30" w:rsidP="00987D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 xml:space="preserve">e-kolegij na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Loomenu</w:t>
            </w:r>
            <w:r w:rsidRPr="00923A30">
              <w:rPr>
                <w:rFonts w:ascii="Arial Narrow" w:eastAsia="Arial Narrow" w:hAnsi="Arial Narrow" w:cs="Arial Narrow"/>
                <w:color w:val="666699"/>
                <w:sz w:val="20"/>
                <w:szCs w:val="20"/>
                <w:lang w:eastAsia="hr-HR"/>
              </w:rPr>
              <w:t xml:space="preserve"> </w:t>
            </w: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će služiti voditelju za komunikaciju s mentorima, za evidentiranje i organizaciju zadataka, predavanje gotovih kreativnih uradaka, njihovo vrednovanje te kao repozitorij važnih dokumenata i poveznica vezanih uz projekt</w:t>
            </w:r>
          </w:p>
          <w:p w:rsidR="00923A30" w:rsidRPr="00923A30" w:rsidRDefault="00923A30" w:rsidP="00987D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color w:val="000000"/>
                <w:sz w:val="20"/>
                <w:szCs w:val="20"/>
                <w:lang w:eastAsia="hr-HR"/>
              </w:rPr>
              <w:t>kreativni uradci će se izrađivati u zadanim digitalnim alatima koji će se mijenjati u svakoj fazi projekta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t>Vremenik aktivnosti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  <w:lang w:eastAsia="hr-HR"/>
              </w:rPr>
            </w:pPr>
            <w:bookmarkStart w:id="11" w:name="_heading=h.gjdgxs" w:colFirst="0" w:colLast="0"/>
            <w:bookmarkEnd w:id="11"/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Projekt traje jednu školsku godinu. Aktivnosti vezane uz organizaciju projekta i one vezane uz realizaciju zadataka počinju početkom rujna 2024. godine, a završne evaluacije i prezentacija projekta održat će se krajem svibnja 2025. godine. Svi su rokovi definirani i javno objavljeni u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 xml:space="preserve">hodogramu 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i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kalendaru</w:t>
            </w:r>
            <w:r w:rsidRPr="00923A30">
              <w:rPr>
                <w:rFonts w:ascii="Arial Narrow" w:eastAsia="Arial Narrow" w:hAnsi="Arial Narrow" w:cs="Arial Narrow"/>
                <w:color w:val="666699"/>
                <w:sz w:val="20"/>
                <w:szCs w:val="20"/>
                <w:lang w:eastAsia="hr-HR"/>
              </w:rPr>
              <w:t xml:space="preserve"> 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 xml:space="preserve">projekta </w:t>
            </w:r>
            <w:r w:rsidRPr="00923A30">
              <w:rPr>
                <w:rFonts w:ascii="Arial Narrow" w:eastAsia="Arial Narrow" w:hAnsi="Arial Narrow" w:cs="Arial Narrow"/>
                <w:b/>
                <w:color w:val="666699"/>
                <w:sz w:val="20"/>
                <w:szCs w:val="20"/>
                <w:lang w:eastAsia="hr-HR"/>
              </w:rPr>
              <w:t>Lektira na mreži</w:t>
            </w: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>.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lastRenderedPageBreak/>
              <w:t>Troškovnik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>Materijalnih troškova za školu, a time i školsku knjižnicu kao i sve sudionike nema. Ipak, podsjećamo da je na 6. skupštini HMŠK-a donijeta Odluka da sudionici/provoditelji/mentori u projektima i programima HMŠK–a trebaju biti članovi Udruge. Nagradu za prva tri mjesta osigurava HMŠK, a svi će sudionici projekta dobiti potvrdu o sudjelovanju. Nagrađeni učenici i mentori će dobiti priznanja, a ostali sudionici zahvalnice. Osim za sudjelovanje, svi sudionici webinara dobit će potvrde o stručnom usavršavanju.</w:t>
            </w:r>
          </w:p>
        </w:tc>
      </w:tr>
      <w:tr w:rsidR="00923A30" w:rsidRPr="00923A30" w:rsidTr="00274904">
        <w:trPr>
          <w:jc w:val="center"/>
        </w:trPr>
        <w:tc>
          <w:tcPr>
            <w:tcW w:w="2411" w:type="dxa"/>
            <w:vAlign w:val="center"/>
          </w:tcPr>
          <w:p w:rsidR="00923A30" w:rsidRPr="00923A30" w:rsidRDefault="00923A30" w:rsidP="00923A3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</w:pPr>
            <w:r w:rsidRPr="00923A30">
              <w:rPr>
                <w:rFonts w:ascii="Arial" w:eastAsia="Arial" w:hAnsi="Arial" w:cs="Arial"/>
                <w:b/>
                <w:color w:val="666699"/>
                <w:sz w:val="18"/>
                <w:szCs w:val="18"/>
                <w:lang w:eastAsia="hr-HR"/>
              </w:rPr>
              <w:t>Vrednovanje</w:t>
            </w:r>
          </w:p>
        </w:tc>
        <w:tc>
          <w:tcPr>
            <w:tcW w:w="7938" w:type="dxa"/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923A30" w:rsidRPr="00923A30" w:rsidRDefault="00923A30" w:rsidP="00923A30">
            <w:pPr>
              <w:spacing w:line="240" w:lineRule="auto"/>
              <w:jc w:val="both"/>
              <w:rPr>
                <w:rFonts w:ascii="Arial Narrow" w:eastAsia="Arial Narrow" w:hAnsi="Arial Narrow" w:cs="Arial Narrow"/>
                <w:sz w:val="18"/>
                <w:szCs w:val="18"/>
                <w:lang w:eastAsia="hr-HR"/>
              </w:rPr>
            </w:pPr>
            <w:r w:rsidRPr="00923A30">
              <w:rPr>
                <w:rFonts w:ascii="Arial Narrow" w:eastAsia="Arial Narrow" w:hAnsi="Arial Narrow" w:cs="Arial Narrow"/>
                <w:sz w:val="20"/>
                <w:szCs w:val="20"/>
                <w:lang w:eastAsia="hr-HR"/>
              </w:rPr>
              <w:t>Evaluacija svake faze projekta provodi se na kraju svake faze. Mentori će kroz evaluaciju iskazati zadovoljstvo ili nezadovoljstvo najvažnijim elementima: organizacijom projekta, planiranim aktivnostima, vremenom, alatima, rezultatima, komunikacijom i suradnjom.</w:t>
            </w:r>
          </w:p>
        </w:tc>
      </w:tr>
    </w:tbl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274904" w:rsidRPr="00274904" w:rsidRDefault="00274904" w:rsidP="00274904">
      <w:pPr>
        <w:spacing w:after="160"/>
        <w:jc w:val="center"/>
        <w:rPr>
          <w:rFonts w:ascii="Calibri" w:eastAsia="Calibri" w:hAnsi="Calibri" w:cs="Times New Roman"/>
          <w:sz w:val="28"/>
          <w:szCs w:val="28"/>
        </w:rPr>
      </w:pPr>
      <w:r w:rsidRPr="00274904">
        <w:rPr>
          <w:rFonts w:ascii="Calibri" w:eastAsia="Calibri" w:hAnsi="Calibri" w:cs="Times New Roman"/>
          <w:sz w:val="28"/>
          <w:szCs w:val="28"/>
        </w:rPr>
        <w:t xml:space="preserve">eTwinning MEĐUNARODNI PROJEKT </w:t>
      </w:r>
    </w:p>
    <w:p w:rsidR="00274904" w:rsidRPr="00274904" w:rsidRDefault="00274904" w:rsidP="00274904">
      <w:pPr>
        <w:spacing w:after="160"/>
        <w:jc w:val="center"/>
        <w:rPr>
          <w:rFonts w:ascii="Calibri" w:eastAsia="Calibri" w:hAnsi="Calibri" w:cs="Times New Roman"/>
          <w:sz w:val="28"/>
          <w:szCs w:val="28"/>
        </w:rPr>
      </w:pPr>
      <w:r w:rsidRPr="00274904">
        <w:rPr>
          <w:rFonts w:ascii="Calibri" w:eastAsia="Calibri" w:hAnsi="Calibri" w:cs="Times New Roman"/>
          <w:b/>
          <w:sz w:val="28"/>
          <w:szCs w:val="28"/>
          <w:u w:val="single"/>
        </w:rPr>
        <w:t>Baš je IN biti GREEN 4.0/ It is IN to be GREEN 4.0</w:t>
      </w:r>
    </w:p>
    <w:p w:rsidR="00274904" w:rsidRPr="00274904" w:rsidRDefault="00274904" w:rsidP="00274904">
      <w:pPr>
        <w:spacing w:after="160"/>
        <w:rPr>
          <w:rFonts w:ascii="Calibri" w:eastAsia="Calibri" w:hAnsi="Calibri" w:cs="Times New Roman"/>
          <w:b/>
          <w:sz w:val="28"/>
          <w:szCs w:val="28"/>
        </w:rPr>
      </w:pPr>
      <w:r w:rsidRPr="00274904">
        <w:rPr>
          <w:rFonts w:ascii="Calibri" w:eastAsia="Calibri" w:hAnsi="Calibri" w:cs="Times New Roman"/>
          <w:b/>
          <w:sz w:val="28"/>
          <w:szCs w:val="28"/>
        </w:rPr>
        <w:tab/>
      </w:r>
      <w:r w:rsidRPr="00274904">
        <w:rPr>
          <w:rFonts w:ascii="Calibri" w:eastAsia="Calibri" w:hAnsi="Calibri" w:cs="Times New Roman"/>
          <w:b/>
          <w:sz w:val="28"/>
          <w:szCs w:val="28"/>
        </w:rPr>
        <w:tab/>
      </w:r>
      <w:r w:rsidRPr="00274904">
        <w:rPr>
          <w:rFonts w:ascii="Calibri" w:eastAsia="Calibri" w:hAnsi="Calibri" w:cs="Times New Roman"/>
          <w:b/>
          <w:sz w:val="28"/>
          <w:szCs w:val="28"/>
        </w:rPr>
        <w:tab/>
      </w:r>
      <w:r w:rsidRPr="00274904">
        <w:rPr>
          <w:rFonts w:ascii="Calibri" w:eastAsia="Calibri" w:hAnsi="Calibri" w:cs="Times New Roman"/>
          <w:b/>
          <w:sz w:val="28"/>
          <w:szCs w:val="28"/>
        </w:rPr>
        <w:tab/>
        <w:t>Školska godina 2024./2025.</w:t>
      </w:r>
    </w:p>
    <w:tbl>
      <w:tblPr>
        <w:tblW w:w="9072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528"/>
      </w:tblGrid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NOSITELJ/I 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74904">
              <w:rPr>
                <w:rFonts w:ascii="Calibri" w:eastAsia="Calibri" w:hAnsi="Calibri" w:cs="Times New Roman"/>
              </w:rPr>
              <w:t>Profesori  - sudionici projekta</w:t>
            </w:r>
            <w:r w:rsidRPr="00274904">
              <w:rPr>
                <w:rFonts w:ascii="Calibri" w:eastAsia="Calibri" w:hAnsi="Calibri" w:cs="Times New Roman"/>
                <w:sz w:val="24"/>
                <w:szCs w:val="24"/>
              </w:rPr>
              <w:t xml:space="preserve">        NATAŠA SERŠIĆ</w:t>
            </w:r>
          </w:p>
          <w:p w:rsidR="00274904" w:rsidRPr="00274904" w:rsidRDefault="00274904" w:rsidP="00274904">
            <w:pPr>
              <w:spacing w:after="160" w:line="240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Učenici: učenici trećeg i četvrtog razreda smjer ekonomist 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PLANIRANI BROJ UČENIKA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oko 10 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PLANIRANI BROJ SATI TJEDNO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1-2 sata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CILJEVI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Projektne aktivnosti namijenjene su edukaciji i suradnji učenika srednjih škola i viših razreda osnovnih škola u aktivnostima vezanim uz ciljeve održivog razvoja osobito  djelovanja u području klime,  usvajanju važnosti modela Reduce - Reuse- Recycle (R-R-R) kao i održive (zelene) potrošnje.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  <w:highlight w:val="white"/>
              </w:rPr>
            </w:pPr>
            <w:r w:rsidRPr="00274904">
              <w:rPr>
                <w:rFonts w:ascii="Calibri" w:eastAsia="Calibri" w:hAnsi="Calibri" w:cs="Times New Roman"/>
                <w:highlight w:val="white"/>
              </w:rPr>
              <w:t>Suočeni s posljedicama klimatskih promjena i potpunom transformacijom klimatskih područja, moramo osvijestiti da je krajnje vrijeme za djelovanje i početak zajedničke suradnje svih sudionika.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  <w:highlight w:val="white"/>
              </w:rPr>
            </w:pPr>
            <w:r w:rsidRPr="00274904">
              <w:rPr>
                <w:rFonts w:ascii="Calibri" w:eastAsia="Calibri" w:hAnsi="Calibri" w:cs="Times New Roman"/>
                <w:highlight w:val="white"/>
              </w:rPr>
              <w:t>Referirajući se najviše na 13. cilj održivog razvoja – očuvanje klimatskih osobitosti, postavili smo cilj svojih projektnih aktivnosti: kako svaki pojedinac može djelovati po modelu Reduce – Reuse – Recycle te kako efikasno promovirati zelenu potrošnju.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Učenici će moći:</w:t>
            </w:r>
          </w:p>
          <w:p w:rsidR="00274904" w:rsidRPr="00274904" w:rsidRDefault="00274904" w:rsidP="00987D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nabrojati i ukratko objasniti ciljeve održivog razvoja</w:t>
            </w:r>
          </w:p>
          <w:p w:rsidR="00274904" w:rsidRPr="00274904" w:rsidRDefault="00274904" w:rsidP="00987D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opisati model R -R -R i objasniti njegovo značenje</w:t>
            </w:r>
          </w:p>
          <w:p w:rsidR="00274904" w:rsidRPr="00274904" w:rsidRDefault="00274904" w:rsidP="00987D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 xml:space="preserve">protumačiti što se podrazumijeva pod klimatskim promjenama </w:t>
            </w:r>
          </w:p>
          <w:p w:rsidR="00274904" w:rsidRPr="00274904" w:rsidRDefault="00274904" w:rsidP="00987D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promovirati znanje o klimatskim promjenama</w:t>
            </w:r>
          </w:p>
          <w:p w:rsidR="00274904" w:rsidRPr="00274904" w:rsidRDefault="00274904" w:rsidP="00987DC5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lastRenderedPageBreak/>
              <w:t>predstaviti  ideje unutar lokalne zajednice i ostalih škola kako bi se izravno upoznali s pravim indikatorima klimatskih značajki.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NAČIN REALIZACIJE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Tijekom školske godine 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  <w:highlight w:val="white"/>
              </w:rPr>
            </w:pPr>
            <w:r w:rsidRPr="00274904">
              <w:rPr>
                <w:rFonts w:ascii="Calibri" w:eastAsia="Calibri" w:hAnsi="Calibri" w:cs="Times New Roman"/>
                <w:highlight w:val="white"/>
              </w:rPr>
              <w:t>Projektni partneri  doprinijeti će sljedećim aktivnostima izradom radova u različitim digitalnim alatima vezanih uz: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ciljeve održivog razvoja, obilježavanje Europskog tjedna održivog razvoja od 18.09.-08.10.2024.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klimatske promjene i njihov utjecaj na život na Zemlji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model Reduce – Reuse - Recycle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 xml:space="preserve">održivu (zelenu) potrošnju povodom  Međunarodnog dana potrošača - 15. 3.  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obilježavanje Dana planeta Zemlje 22. 4.  - obilježiti ga  raznim aktivnostima: performansima, galerijama izložaka, zbirkama, praktičnim primjerima brige o okolišu i sl.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obilježavanje Dana sigurnijeg interneta 11. 2. 2025.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 xml:space="preserve">osmišljavanje zelenog izazova kojim ćemo utjecati na smanjenje razornih utjecaja klimatskih promjena </w:t>
            </w:r>
          </w:p>
          <w:p w:rsidR="00274904" w:rsidRPr="00274904" w:rsidRDefault="00274904" w:rsidP="00987DC5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 xml:space="preserve">priključiti se aktivnostima EU Code Week-a  od </w:t>
            </w:r>
          </w:p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rPr>
                <w:rFonts w:ascii="Calibri" w:eastAsia="Calibri" w:hAnsi="Calibri" w:cs="Calibri"/>
                <w:color w:val="000000"/>
                <w:highlight w:val="white"/>
              </w:rPr>
            </w:pPr>
            <w:r w:rsidRPr="00274904">
              <w:rPr>
                <w:rFonts w:ascii="Calibri" w:eastAsia="Calibri" w:hAnsi="Calibri" w:cs="Calibri"/>
                <w:color w:val="000000"/>
                <w:highlight w:val="white"/>
              </w:rPr>
              <w:t>14. -27. 10. 2024.</w:t>
            </w:r>
          </w:p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Svoje aktivnosti sudionici će objaviti  u različitima digitalnim </w:t>
            </w:r>
          </w:p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mapama (Twinboard, Wakelet, Padlet, Linon, e-book i sl.) 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VREMENSKI OKVIR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Tijekom školske godine </w:t>
            </w:r>
          </w:p>
        </w:tc>
      </w:tr>
      <w:tr w:rsidR="00274904" w:rsidRPr="00274904" w:rsidTr="00274904">
        <w:trPr>
          <w:trHeight w:val="79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OSNOVNA NAMJENA AKTIVNOSTI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- učenike poučiti izazovima održivog razvoja u svijetu i navoditi ih pragmatičnim primjerima na  poduzimanje konkretnih akcija vezanih uz klimatske promjene i okoliš</w:t>
            </w:r>
          </w:p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9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- uputiti na praćenje medijskih sadržaja i usvajanje  medijske pismenost putem aktivnog stvaranja različitih vrsta medija;</w:t>
            </w:r>
          </w:p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9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- razvijati IKT vještine;</w:t>
            </w:r>
          </w:p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lastRenderedPageBreak/>
              <w:t>- razvijati suradničke i timske vještine, vještine kritičkog mišljenja i rješavanja problema</w:t>
            </w:r>
          </w:p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9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- razviti interdisciplinarne i meke vještine kao što su istraživanje, timski rad, inicijativa, kritičko razmišljanje, kreativnost, komunikacija itd</w:t>
            </w:r>
          </w:p>
        </w:tc>
      </w:tr>
      <w:tr w:rsidR="00274904" w:rsidRPr="00274904" w:rsidTr="00274904">
        <w:trPr>
          <w:trHeight w:val="1079"/>
        </w:trPr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69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lastRenderedPageBreak/>
              <w:t>AUTORI I VODITELJI  PROJEKTA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Autori:</w:t>
            </w:r>
          </w:p>
          <w:p w:rsidR="00274904" w:rsidRPr="00274904" w:rsidRDefault="00274904" w:rsidP="0027490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 Ekonomska škola Požega:  </w:t>
            </w:r>
          </w:p>
          <w:p w:rsidR="00274904" w:rsidRPr="00274904" w:rsidRDefault="00274904" w:rsidP="00987D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Ksenija Krizmanić Horvat, dipl. oec., prof. savjetnik</w:t>
            </w:r>
          </w:p>
          <w:p w:rsidR="00274904" w:rsidRPr="00274904" w:rsidRDefault="00274904" w:rsidP="00274904">
            <w:pPr>
              <w:spacing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Srednja škola Matije Antuna Reljkovića, Slav. Brod: </w:t>
            </w:r>
          </w:p>
          <w:p w:rsidR="00274904" w:rsidRPr="00274904" w:rsidRDefault="00274904" w:rsidP="00987DC5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hanging="360"/>
              <w:rPr>
                <w:rFonts w:ascii="Calibri" w:eastAsia="Calibri" w:hAnsi="Calibri" w:cs="Calibri"/>
                <w:color w:val="000000"/>
              </w:rPr>
            </w:pPr>
            <w:r w:rsidRPr="00274904">
              <w:rPr>
                <w:rFonts w:ascii="Calibri" w:eastAsia="Calibri" w:hAnsi="Calibri" w:cs="Calibri"/>
                <w:color w:val="000000"/>
              </w:rPr>
              <w:t>mr. sc. Štefica Čanić, dipl. inž., prof. savjetnik</w:t>
            </w:r>
          </w:p>
        </w:tc>
      </w:tr>
      <w:tr w:rsidR="00274904" w:rsidRPr="00274904" w:rsidTr="00274904">
        <w:trPr>
          <w:trHeight w:val="53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DETALJNI TROŠKOVNIK ZA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Voditelji:</w:t>
            </w:r>
          </w:p>
          <w:p w:rsidR="00274904" w:rsidRPr="00274904" w:rsidRDefault="00274904" w:rsidP="002749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Ekonomska škola Požega:  </w:t>
            </w:r>
          </w:p>
          <w:p w:rsidR="00274904" w:rsidRPr="00274904" w:rsidRDefault="00274904" w:rsidP="00987DC5">
            <w:pPr>
              <w:numPr>
                <w:ilvl w:val="0"/>
                <w:numId w:val="40"/>
              </w:numPr>
              <w:spacing w:after="160" w:line="240" w:lineRule="auto"/>
              <w:ind w:hanging="360"/>
              <w:rPr>
                <w:rFonts w:ascii="Calibri" w:eastAsia="Calibri" w:hAnsi="Calibri" w:cs="Calibri"/>
              </w:rPr>
            </w:pPr>
            <w:r w:rsidRPr="00274904">
              <w:rPr>
                <w:rFonts w:ascii="Calibri" w:eastAsia="Calibri" w:hAnsi="Calibri" w:cs="Times New Roman"/>
              </w:rPr>
              <w:t>Ksenija Krizmanić Horvat, dipl. oec., prof. savjetnik</w:t>
            </w:r>
          </w:p>
          <w:p w:rsidR="00274904" w:rsidRPr="00274904" w:rsidRDefault="00274904" w:rsidP="00274904">
            <w:pPr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 xml:space="preserve">Srednja škola Matije Antuna Reljkovića, Slav. Brod: </w:t>
            </w:r>
          </w:p>
          <w:p w:rsidR="00274904" w:rsidRPr="00274904" w:rsidRDefault="00274904" w:rsidP="00987DC5">
            <w:pPr>
              <w:numPr>
                <w:ilvl w:val="0"/>
                <w:numId w:val="40"/>
              </w:numPr>
              <w:spacing w:after="160" w:line="276" w:lineRule="auto"/>
              <w:ind w:hanging="360"/>
              <w:rPr>
                <w:rFonts w:ascii="Calibri" w:eastAsia="Calibri" w:hAnsi="Calibri" w:cs="Calibri"/>
              </w:rPr>
            </w:pPr>
            <w:r w:rsidRPr="00274904">
              <w:rPr>
                <w:rFonts w:ascii="Calibri" w:eastAsia="Calibri" w:hAnsi="Calibri" w:cs="Times New Roman"/>
              </w:rPr>
              <w:t>mr. sc. Štefica Čanić, dipl. inž., prof. savjetnik</w:t>
            </w:r>
          </w:p>
          <w:p w:rsidR="00274904" w:rsidRPr="00274904" w:rsidRDefault="00274904" w:rsidP="00274904">
            <w:pPr>
              <w:spacing w:line="240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Denizli Güngör Aslan Hıgh School</w:t>
            </w:r>
          </w:p>
          <w:p w:rsidR="00274904" w:rsidRPr="00274904" w:rsidRDefault="00274904" w:rsidP="00987DC5">
            <w:pPr>
              <w:numPr>
                <w:ilvl w:val="0"/>
                <w:numId w:val="40"/>
              </w:numPr>
              <w:spacing w:after="200" w:line="276" w:lineRule="auto"/>
              <w:ind w:hanging="3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Yasemin Askin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NAČIN VREDNOVANJA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jc w:val="both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Vrednovanje kao učenje u vidu vršnjačkog vrednovanja i samovrednovanja zajedničkih postignuća – raznim rubrikama za vrednovanje čiji sadržaj propituje osnovna i specifična znanja o klimatskim promjenama, mogućnostima zaustavljanja njihovih neizostavnih, pogubnih posljedica, izrada i rješavanje kvizova u različitim digitalnim alatima. Anketa/evaluacija projekta (MS Forms)</w:t>
            </w:r>
          </w:p>
          <w:p w:rsidR="00274904" w:rsidRPr="00274904" w:rsidRDefault="00274904" w:rsidP="00274904">
            <w:pPr>
              <w:spacing w:after="160"/>
              <w:jc w:val="both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Izrada zajedničkog plana djelovanja u sferi zaustavljanja klimatskih promjena .</w:t>
            </w:r>
          </w:p>
        </w:tc>
      </w:tr>
      <w:tr w:rsidR="00274904" w:rsidRPr="00274904" w:rsidTr="0027490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NAČIN KORIŠTENJA REZULTATA</w:t>
            </w:r>
          </w:p>
          <w:p w:rsidR="00274904" w:rsidRPr="00274904" w:rsidRDefault="00274904" w:rsidP="00274904">
            <w:pPr>
              <w:spacing w:after="160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VREDNOVANJA AKTIVNOSTI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904" w:rsidRPr="00274904" w:rsidRDefault="00274904" w:rsidP="00274904">
            <w:p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274904">
              <w:rPr>
                <w:rFonts w:ascii="Calibri" w:eastAsia="Calibri" w:hAnsi="Calibri" w:cs="Times New Roman"/>
              </w:rPr>
              <w:t>Učinci projektnog rada  će se  diseminirati u različitim fazama projekta s obzirom na to da učenici mogu izložiti sve svoje radove u TwinSpaceu te na mrežnoj stranici škole i društvenim mrežama u  javno dostupnim kolekcijama materijala kao što je npr. Wakelet, Padlet i sl.</w:t>
            </w:r>
          </w:p>
        </w:tc>
      </w:tr>
    </w:tbl>
    <w:p w:rsidR="00274904" w:rsidRPr="00274904" w:rsidRDefault="00274904" w:rsidP="00274904">
      <w:pPr>
        <w:spacing w:after="160"/>
        <w:rPr>
          <w:rFonts w:ascii="Calibri" w:eastAsia="Calibri" w:hAnsi="Calibri" w:cs="Times New Roman"/>
          <w:b/>
          <w:color w:val="FF0000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0734D9" w:rsidRDefault="000734D9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  <w:sectPr w:rsidR="000734D9" w:rsidSect="000734D9">
          <w:pgSz w:w="11906" w:h="16838"/>
          <w:pgMar w:top="1418" w:right="426" w:bottom="1418" w:left="1418" w:header="709" w:footer="709" w:gutter="0"/>
          <w:cols w:space="708"/>
          <w:docGrid w:linePitch="360"/>
        </w:sect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  <w:r w:rsidRPr="00440D6F">
        <w:rPr>
          <w:rFonts w:ascii="Cambria" w:hAnsi="Cambria" w:cs="Calibri"/>
          <w:b/>
          <w:color w:val="2E74B5" w:themeColor="accent1" w:themeShade="BF"/>
          <w:sz w:val="28"/>
          <w:szCs w:val="28"/>
        </w:rPr>
        <w:lastRenderedPageBreak/>
        <w:t>11. ŠKOLSKI PREVENTIVNI PROGRAM</w:t>
      </w: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Školski preventivni program (ŠPP) integrirani je dio odgojno-obrazovnog procesa koji provode nastavnici, stručni suradnici škole i vanjski suradnici. Provođenje školskog preventivnog programa zasnovano je na nizu zakonskih propisa: </w:t>
      </w:r>
      <w:r w:rsidRPr="00440D6F">
        <w:rPr>
          <w:rFonts w:ascii="Cambria" w:hAnsi="Cambria"/>
          <w:i/>
          <w:sz w:val="24"/>
          <w:szCs w:val="24"/>
        </w:rPr>
        <w:t>Konvencija o pravima djeteta, Zakon o odgoju i obrazovanju u osnovnoj i srednjoj školi, Pravilnik o postupku utvrđivanja psihofizičkog stanja djeteta, učenika te sastavu stručnih povjerenstava, Pravilnik o osnovnoškolskom i srednjoškolskom odgoju i obrazovanju učenika s teškoćama u razvoju, Pravilnik o načinu postupanja odgojno-obrazovnih radnika školskih Ustanova u poduzimanju mjera zaštite prava učenika te prijave svakog kršenja tih prava nadležnim tijelima, Pravilnik o izricanju pedagoških mjera, te Protokolima Vlade RH (Protokol o postupanju u slučaju nasilja među djecom, Protokol o postupanju u slučaju nasilja u obitelji, Protokol o postupanju u slučaju zlostavljanja i zanemarivanja djece i Protokol o postupanju u slučaju seksualnog nasilja).</w:t>
      </w:r>
      <w:r w:rsidRPr="00440D6F">
        <w:rPr>
          <w:rFonts w:ascii="Cambria" w:hAnsi="Cambria"/>
          <w:sz w:val="24"/>
          <w:szCs w:val="24"/>
        </w:rPr>
        <w:t xml:space="preserve"> 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Ciljevi školskog preventivnog programa su: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 - razvijati vještine, znanja, vrijednosti i kompetencije (kognitivne, emocionalne, ponašajne) koje pomažu učenicima da se uspješno nose s rizičnim čimbenicima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 - poučiti učenike zdravim stilovima življenja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 xml:space="preserve"> - sprečavanje nastanka i rano otkrivanje pojavnih oblika problema u ponašanju. 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  <w:r w:rsidRPr="00440D6F">
        <w:rPr>
          <w:rFonts w:ascii="Cambria" w:hAnsi="Cambria"/>
          <w:sz w:val="24"/>
          <w:szCs w:val="24"/>
        </w:rPr>
        <w:t>Školski preventivni program ostvaruje se kroz redovitu nastavu, satove razrednika, školske i razredne projekte, predavanja, radionice s učenicima, edukacijom učitelja, edukacijom roditelja na roditeljskim sastancima te suradnjom s drugim institucijama.</w:t>
      </w:r>
    </w:p>
    <w:p w:rsidR="00440D6F" w:rsidRPr="00440D6F" w:rsidRDefault="00440D6F" w:rsidP="00440D6F">
      <w:pPr>
        <w:jc w:val="both"/>
        <w:rPr>
          <w:rFonts w:ascii="Cambria" w:hAnsi="Cambria"/>
          <w:sz w:val="24"/>
          <w:szCs w:val="24"/>
        </w:rPr>
      </w:pPr>
    </w:p>
    <w:p w:rsidR="00440D6F" w:rsidRPr="00440D6F" w:rsidRDefault="00440D6F" w:rsidP="00440D6F"/>
    <w:p w:rsidR="00440D6F" w:rsidRDefault="00440D6F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Default="001F4517" w:rsidP="00440D6F"/>
    <w:p w:rsidR="001F4517" w:rsidRPr="00440D6F" w:rsidRDefault="001F4517" w:rsidP="00440D6F"/>
    <w:tbl>
      <w:tblPr>
        <w:tblStyle w:val="Reetkatablice1"/>
        <w:tblpPr w:leftFromText="180" w:rightFromText="180" w:vertAnchor="page" w:horzAnchor="margin" w:tblpY="1"/>
        <w:tblW w:w="5000" w:type="pct"/>
        <w:tblLook w:val="04A0" w:firstRow="1" w:lastRow="0" w:firstColumn="1" w:lastColumn="0" w:noHBand="0" w:noVBand="1"/>
      </w:tblPr>
      <w:tblGrid>
        <w:gridCol w:w="2015"/>
        <w:gridCol w:w="3123"/>
        <w:gridCol w:w="2286"/>
        <w:gridCol w:w="2286"/>
        <w:gridCol w:w="1713"/>
        <w:gridCol w:w="2569"/>
      </w:tblGrid>
      <w:tr w:rsidR="00440D6F" w:rsidRPr="00440D6F" w:rsidTr="00AA7227">
        <w:tc>
          <w:tcPr>
            <w:tcW w:w="720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lastRenderedPageBreak/>
              <w:t>Područje aktivnosti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>Prioriteti, ciljevi i zadaće</w:t>
            </w:r>
          </w:p>
        </w:tc>
        <w:tc>
          <w:tcPr>
            <w:tcW w:w="817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>Nositelji aktivnosti</w:t>
            </w:r>
          </w:p>
        </w:tc>
        <w:tc>
          <w:tcPr>
            <w:tcW w:w="817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>Metode</w:t>
            </w:r>
          </w:p>
        </w:tc>
        <w:tc>
          <w:tcPr>
            <w:tcW w:w="612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>Vremenik</w:t>
            </w:r>
          </w:p>
        </w:tc>
        <w:tc>
          <w:tcPr>
            <w:tcW w:w="918" w:type="pct"/>
            <w:shd w:val="clear" w:color="auto" w:fill="D0CECE" w:themeFill="background2" w:themeFillShade="E6"/>
          </w:tcPr>
          <w:p w:rsidR="00440D6F" w:rsidRPr="00440D6F" w:rsidRDefault="00440D6F" w:rsidP="00440D6F">
            <w:pPr>
              <w:rPr>
                <w:b/>
              </w:rPr>
            </w:pPr>
            <w:r w:rsidRPr="00440D6F">
              <w:rPr>
                <w:b/>
              </w:rPr>
              <w:t>Evaluacija</w:t>
            </w:r>
          </w:p>
        </w:tc>
      </w:tr>
      <w:tr w:rsidR="00440D6F" w:rsidRPr="00440D6F" w:rsidTr="00AA7227">
        <w:tc>
          <w:tcPr>
            <w:tcW w:w="720" w:type="pct"/>
          </w:tcPr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  <w:r w:rsidRPr="00440D6F">
              <w:rPr>
                <w:b/>
              </w:rPr>
              <w:t>Pink Shirt Day</w:t>
            </w:r>
          </w:p>
        </w:tc>
        <w:tc>
          <w:tcPr>
            <w:tcW w:w="1116" w:type="pct"/>
          </w:tcPr>
          <w:p w:rsidR="00440D6F" w:rsidRPr="00440D6F" w:rsidRDefault="00440D6F" w:rsidP="00440D6F">
            <w:r w:rsidRPr="00440D6F">
              <w:t>1. Senzibiliziranje učenika za pojavu vršnjačkog nasilja, razvijanje tolerancije, međusobnog uvažavanja te poštivanje različitosti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zainteresirani nastavnici i učenici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Vijeće učenika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Predavanje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Radionice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Savjetovanje</w:t>
            </w:r>
          </w:p>
        </w:tc>
        <w:tc>
          <w:tcPr>
            <w:tcW w:w="612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veljača 2024.</w:t>
            </w:r>
          </w:p>
        </w:tc>
        <w:tc>
          <w:tcPr>
            <w:tcW w:w="918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Evaluacijski upitnik/listić, analiza dokumentacije</w:t>
            </w:r>
          </w:p>
        </w:tc>
      </w:tr>
      <w:tr w:rsidR="00440D6F" w:rsidRPr="00440D6F" w:rsidTr="00AA7227">
        <w:tc>
          <w:tcPr>
            <w:tcW w:w="720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  <w:r w:rsidRPr="00440D6F">
              <w:rPr>
                <w:b/>
              </w:rPr>
              <w:t>Upoznajmo profesionalne interese</w:t>
            </w:r>
          </w:p>
        </w:tc>
        <w:tc>
          <w:tcPr>
            <w:tcW w:w="1116" w:type="pct"/>
          </w:tcPr>
          <w:p w:rsidR="00440D6F" w:rsidRPr="00440D6F" w:rsidRDefault="00440D6F" w:rsidP="00440D6F">
            <w:r w:rsidRPr="00440D6F">
              <w:t>1. Pomoć učenicima u spoznavanju vlastitih karakteristika važnih za odabir zanimanja i razvoj karijere</w:t>
            </w:r>
          </w:p>
          <w:p w:rsidR="00440D6F" w:rsidRPr="00440D6F" w:rsidRDefault="00440D6F" w:rsidP="00440D6F">
            <w:r w:rsidRPr="00440D6F">
              <w:t>2. Informisanje učenika u svijetu studiranja, rada i volontiranja</w:t>
            </w:r>
          </w:p>
          <w:p w:rsidR="00440D6F" w:rsidRPr="00440D6F" w:rsidRDefault="00440D6F" w:rsidP="00440D6F">
            <w:r w:rsidRPr="00440D6F">
              <w:t>3. Obučavanje učenika praktičnim metodama i tehnikama aktivnog traženja posla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učenici završnih razreda srednje škole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pedagoginja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razrednici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Posjete sveučilišta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predavanja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radionice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posjete</w:t>
            </w:r>
          </w:p>
        </w:tc>
        <w:tc>
          <w:tcPr>
            <w:tcW w:w="612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1F4517" w:rsidP="00440D6F">
            <w:pPr>
              <w:jc w:val="center"/>
            </w:pPr>
            <w:r>
              <w:t>ožujak-svibanj 2025</w:t>
            </w:r>
            <w:r w:rsidR="00440D6F" w:rsidRPr="00440D6F">
              <w:t>. godine</w:t>
            </w:r>
          </w:p>
        </w:tc>
        <w:tc>
          <w:tcPr>
            <w:tcW w:w="918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Državna matura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analiza dokumentacije</w:t>
            </w:r>
          </w:p>
        </w:tc>
      </w:tr>
      <w:tr w:rsidR="00440D6F" w:rsidRPr="00440D6F" w:rsidTr="00AA7227">
        <w:tc>
          <w:tcPr>
            <w:tcW w:w="720" w:type="pct"/>
          </w:tcPr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  <w:r w:rsidRPr="00440D6F">
              <w:rPr>
                <w:b/>
              </w:rPr>
              <w:t>Prevencija elektroničkog vršnjačkog nasilja među djecom i mladima</w:t>
            </w:r>
          </w:p>
        </w:tc>
        <w:tc>
          <w:tcPr>
            <w:tcW w:w="1116" w:type="pct"/>
          </w:tcPr>
          <w:p w:rsidR="00440D6F" w:rsidRPr="00440D6F" w:rsidRDefault="00440D6F" w:rsidP="00440D6F">
            <w:r w:rsidRPr="00440D6F">
              <w:t>1. Osvijestiti prednosti i rizike korištenja interneta te pozitivne i potencijalno negativne posljedice vlastitog ponašanja na internetu</w:t>
            </w:r>
          </w:p>
          <w:p w:rsidR="00440D6F" w:rsidRPr="00440D6F" w:rsidRDefault="00440D6F" w:rsidP="00440D6F">
            <w:r w:rsidRPr="00440D6F">
              <w:t>2. Prepoznati rizična ponašanja na internetu</w:t>
            </w:r>
          </w:p>
          <w:p w:rsidR="00440D6F" w:rsidRPr="00440D6F" w:rsidRDefault="00440D6F" w:rsidP="00440D6F">
            <w:r w:rsidRPr="00440D6F">
              <w:t>3. Primjenjivati pravila o sigurnom ponašanju na internetu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učenici prvih, drugih i trećih razreda srednje škole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razrednici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pedagoginja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pedagoške radionice</w:t>
            </w:r>
          </w:p>
        </w:tc>
        <w:tc>
          <w:tcPr>
            <w:tcW w:w="612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godine</w:t>
            </w:r>
          </w:p>
        </w:tc>
        <w:tc>
          <w:tcPr>
            <w:tcW w:w="918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r w:rsidRPr="00440D6F">
              <w:t xml:space="preserve"> evaluacijski upitnik/listić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analiza dokumentacije</w:t>
            </w:r>
          </w:p>
        </w:tc>
      </w:tr>
      <w:tr w:rsidR="00440D6F" w:rsidRPr="00440D6F" w:rsidTr="00AA7227">
        <w:tc>
          <w:tcPr>
            <w:tcW w:w="720" w:type="pct"/>
          </w:tcPr>
          <w:p w:rsidR="00440D6F" w:rsidRPr="00440D6F" w:rsidRDefault="00440D6F" w:rsidP="00440D6F">
            <w:pPr>
              <w:jc w:val="center"/>
              <w:rPr>
                <w:b/>
              </w:rPr>
            </w:pPr>
            <w:r w:rsidRPr="00440D6F">
              <w:rPr>
                <w:b/>
              </w:rPr>
              <w:t>Alkohol, vandalizam i nasilje među mladima</w:t>
            </w:r>
          </w:p>
        </w:tc>
        <w:tc>
          <w:tcPr>
            <w:tcW w:w="1116" w:type="pct"/>
          </w:tcPr>
          <w:p w:rsidR="00440D6F" w:rsidRPr="00440D6F" w:rsidRDefault="00440D6F" w:rsidP="00440D6F">
            <w:r w:rsidRPr="00440D6F">
              <w:t>Upoznati mlade ljude i cjelokupnu javnost o nužnosti reagiranja na vandalizam, konzumiranje alkohola mladih, te nasilje među mladima.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učenici od 1. do 4. razreda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edukativna predavanja MUP-a</w:t>
            </w:r>
          </w:p>
        </w:tc>
        <w:tc>
          <w:tcPr>
            <w:tcW w:w="612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tijekom godine</w:t>
            </w:r>
          </w:p>
        </w:tc>
        <w:tc>
          <w:tcPr>
            <w:tcW w:w="918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evaluacijski upitnik/listić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analiza dokumentacije</w:t>
            </w:r>
          </w:p>
        </w:tc>
      </w:tr>
      <w:tr w:rsidR="00440D6F" w:rsidRPr="00440D6F" w:rsidTr="00AA7227">
        <w:tc>
          <w:tcPr>
            <w:tcW w:w="720" w:type="pct"/>
          </w:tcPr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</w:p>
          <w:p w:rsidR="00440D6F" w:rsidRPr="00440D6F" w:rsidRDefault="00440D6F" w:rsidP="00440D6F">
            <w:pPr>
              <w:jc w:val="center"/>
              <w:rPr>
                <w:b/>
              </w:rPr>
            </w:pPr>
            <w:r w:rsidRPr="00440D6F">
              <w:rPr>
                <w:b/>
              </w:rPr>
              <w:t>Živim život bez nasilja</w:t>
            </w:r>
          </w:p>
        </w:tc>
        <w:tc>
          <w:tcPr>
            <w:tcW w:w="1116" w:type="pct"/>
          </w:tcPr>
          <w:p w:rsidR="00440D6F" w:rsidRPr="00440D6F" w:rsidRDefault="00440D6F" w:rsidP="00440D6F">
            <w:r w:rsidRPr="00440D6F">
              <w:t xml:space="preserve">1. </w:t>
            </w:r>
            <w:r w:rsidRPr="00440D6F">
              <w:rPr>
                <w:color w:val="000000"/>
              </w:rPr>
              <w:t>U</w:t>
            </w:r>
            <w:r w:rsidRPr="00440D6F">
              <w:t>poznavanje djece sa postupanjem policijskih službenika u slučajevima nasilja</w:t>
            </w:r>
          </w:p>
          <w:p w:rsidR="00440D6F" w:rsidRPr="00440D6F" w:rsidRDefault="00440D6F" w:rsidP="00440D6F">
            <w:pPr>
              <w:rPr>
                <w:color w:val="000000"/>
              </w:rPr>
            </w:pPr>
            <w:r w:rsidRPr="00440D6F">
              <w:rPr>
                <w:color w:val="000000"/>
              </w:rPr>
              <w:t xml:space="preserve">2. </w:t>
            </w:r>
            <w:r w:rsidRPr="00440D6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</w:t>
            </w:r>
            <w:r w:rsidRPr="00440D6F">
              <w:rPr>
                <w:color w:val="000000"/>
              </w:rPr>
              <w:t xml:space="preserve">azvijati socijalne vještine te poticati različite vrste obrazovanja i edukacija kako bi </w:t>
            </w:r>
            <w:r w:rsidRPr="00440D6F">
              <w:rPr>
                <w:color w:val="000000"/>
              </w:rPr>
              <w:lastRenderedPageBreak/>
              <w:t>se savladale tehnike mirnog rješavanja konflikta</w:t>
            </w:r>
          </w:p>
          <w:p w:rsidR="00440D6F" w:rsidRPr="00440D6F" w:rsidRDefault="00440D6F" w:rsidP="00440D6F">
            <w:pPr>
              <w:rPr>
                <w:color w:val="000000"/>
              </w:rPr>
            </w:pPr>
            <w:r w:rsidRPr="00440D6F">
              <w:rPr>
                <w:color w:val="000000"/>
              </w:rPr>
              <w:t>3. Razvijanje prijateljskog i partnerskog odnosa povjerenja na relaciji djeca - policijski službenici</w:t>
            </w:r>
          </w:p>
          <w:p w:rsidR="00440D6F" w:rsidRPr="00440D6F" w:rsidRDefault="00440D6F" w:rsidP="00440D6F"/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učenici od 1. do 4. razreda</w:t>
            </w:r>
          </w:p>
        </w:tc>
        <w:tc>
          <w:tcPr>
            <w:tcW w:w="817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  <w:r w:rsidRPr="00440D6F">
              <w:t>edukativna predavanja MUP-a</w:t>
            </w:r>
          </w:p>
        </w:tc>
        <w:tc>
          <w:tcPr>
            <w:tcW w:w="612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r w:rsidRPr="00440D6F">
              <w:t xml:space="preserve">  tijekom godine</w:t>
            </w:r>
          </w:p>
        </w:tc>
        <w:tc>
          <w:tcPr>
            <w:tcW w:w="918" w:type="pct"/>
          </w:tcPr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pPr>
              <w:jc w:val="center"/>
            </w:pPr>
          </w:p>
          <w:p w:rsidR="00440D6F" w:rsidRPr="00440D6F" w:rsidRDefault="00440D6F" w:rsidP="00440D6F">
            <w:r w:rsidRPr="00440D6F">
              <w:t xml:space="preserve"> evaluacijski upitnik/listić</w:t>
            </w:r>
          </w:p>
          <w:p w:rsidR="00440D6F" w:rsidRPr="00440D6F" w:rsidRDefault="00440D6F" w:rsidP="00440D6F">
            <w:pPr>
              <w:jc w:val="center"/>
            </w:pPr>
            <w:r w:rsidRPr="00440D6F">
              <w:t>analiza dokumentacije</w:t>
            </w:r>
          </w:p>
        </w:tc>
      </w:tr>
    </w:tbl>
    <w:p w:rsidR="00440D6F" w:rsidRPr="00440D6F" w:rsidRDefault="00440D6F" w:rsidP="00440D6F"/>
    <w:p w:rsidR="00440D6F" w:rsidRPr="00440D6F" w:rsidRDefault="00440D6F" w:rsidP="00440D6F">
      <w:pPr>
        <w:sectPr w:rsidR="00440D6F" w:rsidRPr="00440D6F" w:rsidSect="000734D9">
          <w:pgSz w:w="16838" w:h="11906" w:orient="landscape"/>
          <w:pgMar w:top="1418" w:right="1418" w:bottom="426" w:left="1418" w:header="709" w:footer="709" w:gutter="0"/>
          <w:cols w:space="708"/>
          <w:docGrid w:linePitch="360"/>
        </w:sectPr>
      </w:pPr>
    </w:p>
    <w:p w:rsidR="00440D6F" w:rsidRPr="00440D6F" w:rsidRDefault="00440D6F" w:rsidP="00440D6F"/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</w:pPr>
      <w:r w:rsidRPr="00440D6F"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  <w:t>12. PROVOĐENJE PROCESA SAMOVREDNOVANJA</w:t>
      </w: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</w:pP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855E5E">
        <w:rPr>
          <w:rFonts w:cstheme="minorHAnsi"/>
          <w:sz w:val="24"/>
          <w:szCs w:val="24"/>
        </w:rPr>
        <w:t>Sukladno Zakonu o strukovnom obrazovanju škola je obvezna (članci 1</w:t>
      </w:r>
      <w:r>
        <w:rPr>
          <w:rFonts w:cstheme="minorHAnsi"/>
          <w:sz w:val="24"/>
          <w:szCs w:val="24"/>
        </w:rPr>
        <w:t xml:space="preserve">1., 12. i 13.) provoditi proces </w:t>
      </w:r>
      <w:r w:rsidRPr="00855E5E">
        <w:rPr>
          <w:rFonts w:cstheme="minorHAnsi"/>
          <w:sz w:val="24"/>
          <w:szCs w:val="24"/>
        </w:rPr>
        <w:t>samovrjednovanja u suradnji s Agencijom za strukovno obrazovanje i obrazovanje odraslih.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855E5E">
        <w:rPr>
          <w:rFonts w:cstheme="minorHAnsi"/>
          <w:sz w:val="24"/>
          <w:szCs w:val="24"/>
        </w:rPr>
        <w:t>Samovrjednovanje je godišnji ciklus kojim se procjenjuju aktivnosti i rezul</w:t>
      </w:r>
      <w:r>
        <w:rPr>
          <w:rFonts w:cstheme="minorHAnsi"/>
          <w:sz w:val="24"/>
          <w:szCs w:val="24"/>
        </w:rPr>
        <w:t xml:space="preserve">tati odgojno-obrazovnog procesa </w:t>
      </w:r>
      <w:r w:rsidRPr="00855E5E">
        <w:rPr>
          <w:rFonts w:cstheme="minorHAnsi"/>
          <w:sz w:val="24"/>
          <w:szCs w:val="24"/>
        </w:rPr>
        <w:t>prethodne školske godine.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855E5E">
        <w:rPr>
          <w:rFonts w:cstheme="minorHAnsi"/>
          <w:sz w:val="24"/>
          <w:szCs w:val="24"/>
        </w:rPr>
        <w:t>Sve ustanove za strukovno obrazovanje samovrjednuju se po istim krite</w:t>
      </w:r>
      <w:r>
        <w:rPr>
          <w:rFonts w:cstheme="minorHAnsi"/>
          <w:sz w:val="24"/>
          <w:szCs w:val="24"/>
        </w:rPr>
        <w:t xml:space="preserve">rijima, već unaprijed određenim </w:t>
      </w:r>
      <w:r w:rsidRPr="00855E5E">
        <w:rPr>
          <w:rFonts w:cstheme="minorHAnsi"/>
          <w:sz w:val="24"/>
          <w:szCs w:val="24"/>
        </w:rPr>
        <w:t>modelima i alatima za mjerenje pomoću kojih se vrednuje i poboljšava sustav strukovnog obrazovanja.</w:t>
      </w:r>
    </w:p>
    <w:p w:rsidR="001F4517" w:rsidRPr="004F1305" w:rsidRDefault="001F4517" w:rsidP="001F4517">
      <w:pPr>
        <w:jc w:val="both"/>
        <w:rPr>
          <w:rFonts w:cstheme="minorHAnsi"/>
          <w:sz w:val="24"/>
          <w:szCs w:val="24"/>
          <w:u w:val="single"/>
        </w:rPr>
      </w:pPr>
      <w:r w:rsidRPr="004F1305">
        <w:rPr>
          <w:rFonts w:cstheme="minorHAnsi"/>
          <w:sz w:val="24"/>
          <w:szCs w:val="24"/>
          <w:u w:val="single"/>
        </w:rPr>
        <w:t>Aktivnosti procesa samovrjednovanja: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1.</w:t>
      </w:r>
      <w:r w:rsidRPr="00855E5E">
        <w:rPr>
          <w:rFonts w:cstheme="minorHAnsi"/>
          <w:sz w:val="24"/>
          <w:szCs w:val="24"/>
        </w:rPr>
        <w:t xml:space="preserve"> Povjerenstvo za kvalitetu treba izraditi Akcijski plan provedbe procesa samovrjednovanja.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2.</w:t>
      </w:r>
      <w:r w:rsidRPr="00855E5E">
        <w:rPr>
          <w:rFonts w:cstheme="minorHAnsi"/>
          <w:sz w:val="24"/>
          <w:szCs w:val="24"/>
        </w:rPr>
        <w:t xml:space="preserve"> Upoznati sve sudionike nastavnog (odgojno-obrazovnog) procesa sa</w:t>
      </w:r>
      <w:r>
        <w:rPr>
          <w:rFonts w:cstheme="minorHAnsi"/>
          <w:sz w:val="24"/>
          <w:szCs w:val="24"/>
        </w:rPr>
        <w:t xml:space="preserve"> samovrjednovanjem i ukazati na </w:t>
      </w:r>
      <w:r w:rsidRPr="00855E5E">
        <w:rPr>
          <w:rFonts w:cstheme="minorHAnsi"/>
          <w:sz w:val="24"/>
          <w:szCs w:val="24"/>
        </w:rPr>
        <w:t>mogućnost pristupa Priručniku za samovjednovanje i informacijama o p</w:t>
      </w:r>
      <w:r>
        <w:rPr>
          <w:rFonts w:cstheme="minorHAnsi"/>
          <w:sz w:val="24"/>
          <w:szCs w:val="24"/>
        </w:rPr>
        <w:t xml:space="preserve">rocesu samovrjednovanja koji se </w:t>
      </w:r>
      <w:r w:rsidRPr="00855E5E">
        <w:rPr>
          <w:rFonts w:cstheme="minorHAnsi"/>
          <w:sz w:val="24"/>
          <w:szCs w:val="24"/>
        </w:rPr>
        <w:t>provodi u školi (na sjednicama Nastavničkog vijeća i Školskog odbora, Vijećima roditelja i učenika)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3.</w:t>
      </w:r>
      <w:r w:rsidRPr="00855E5E">
        <w:rPr>
          <w:rFonts w:cstheme="minorHAnsi"/>
          <w:sz w:val="24"/>
          <w:szCs w:val="24"/>
        </w:rPr>
        <w:t xml:space="preserve"> Unutar Povjerenstva za kvalitetu dogovoriti način analize kriterija iz 6 priorite</w:t>
      </w:r>
      <w:r>
        <w:rPr>
          <w:rFonts w:cstheme="minorHAnsi"/>
          <w:sz w:val="24"/>
          <w:szCs w:val="24"/>
        </w:rPr>
        <w:t xml:space="preserve">tnih područja kako bi prikupili </w:t>
      </w:r>
      <w:r w:rsidRPr="00855E5E">
        <w:rPr>
          <w:rFonts w:cstheme="minorHAnsi"/>
          <w:sz w:val="24"/>
          <w:szCs w:val="24"/>
        </w:rPr>
        <w:t>dokaze i izradili izvješća za svako područje, u suradnjisa svim sudionicima odgojno-obrazovnog procesa.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855E5E">
        <w:rPr>
          <w:rFonts w:cstheme="minorHAnsi"/>
          <w:sz w:val="24"/>
          <w:szCs w:val="24"/>
        </w:rPr>
        <w:t>Povjerenstvo za kvalitetu trebaju raspraviti o prikupljanju dokaza za sva pri</w:t>
      </w:r>
      <w:r>
        <w:rPr>
          <w:rFonts w:cstheme="minorHAnsi"/>
          <w:sz w:val="24"/>
          <w:szCs w:val="24"/>
        </w:rPr>
        <w:t xml:space="preserve">oritetna područja: Planiranje i </w:t>
      </w:r>
      <w:r w:rsidRPr="00855E5E">
        <w:rPr>
          <w:rFonts w:cstheme="minorHAnsi"/>
          <w:sz w:val="24"/>
          <w:szCs w:val="24"/>
        </w:rPr>
        <w:t>programiranje rada , Poučavanje i podrška učenju , Postignuća učenika i isho</w:t>
      </w:r>
      <w:r>
        <w:rPr>
          <w:rFonts w:cstheme="minorHAnsi"/>
          <w:sz w:val="24"/>
          <w:szCs w:val="24"/>
        </w:rPr>
        <w:t xml:space="preserve">di učenja, Materijalni uvjeti i </w:t>
      </w:r>
      <w:r w:rsidRPr="00855E5E">
        <w:rPr>
          <w:rFonts w:cstheme="minorHAnsi"/>
          <w:sz w:val="24"/>
          <w:szCs w:val="24"/>
        </w:rPr>
        <w:t>ljudski potencijali - profesionalni razvoj i razvoj zaposlenika, Suradn</w:t>
      </w:r>
      <w:r>
        <w:rPr>
          <w:rFonts w:cstheme="minorHAnsi"/>
          <w:sz w:val="24"/>
          <w:szCs w:val="24"/>
        </w:rPr>
        <w:t xml:space="preserve">ja unutar ustanove za strukovno </w:t>
      </w:r>
      <w:r w:rsidRPr="00855E5E">
        <w:rPr>
          <w:rFonts w:cstheme="minorHAnsi"/>
          <w:sz w:val="24"/>
          <w:szCs w:val="24"/>
        </w:rPr>
        <w:t>obrazovanje, suradnja s ostalim d</w:t>
      </w:r>
      <w:r>
        <w:rPr>
          <w:rFonts w:cstheme="minorHAnsi"/>
          <w:sz w:val="24"/>
          <w:szCs w:val="24"/>
        </w:rPr>
        <w:t>ionicima i promicanje ustanove i</w:t>
      </w:r>
      <w:r w:rsidRPr="00855E5E">
        <w:rPr>
          <w:rFonts w:cstheme="minorHAnsi"/>
          <w:sz w:val="24"/>
          <w:szCs w:val="24"/>
        </w:rPr>
        <w:t xml:space="preserve"> Upravljanje (ustanova i kvaliteta) .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4.</w:t>
      </w:r>
      <w:r w:rsidRPr="00855E5E">
        <w:rPr>
          <w:rFonts w:cstheme="minorHAnsi"/>
          <w:sz w:val="24"/>
          <w:szCs w:val="24"/>
        </w:rPr>
        <w:t xml:space="preserve"> Pripremiti upitnike za nastavnike, roditelje, učenike (cilj - saznati njihovo mišljenje o školi)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5</w:t>
      </w:r>
      <w:r w:rsidRPr="00855E5E">
        <w:rPr>
          <w:rFonts w:cstheme="minorHAnsi"/>
          <w:sz w:val="24"/>
          <w:szCs w:val="24"/>
        </w:rPr>
        <w:t>. Analizirati prikupljene podatke (SWOT analizom)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6.</w:t>
      </w:r>
      <w:r w:rsidRPr="00855E5E">
        <w:rPr>
          <w:rFonts w:cstheme="minorHAnsi"/>
          <w:sz w:val="24"/>
          <w:szCs w:val="24"/>
        </w:rPr>
        <w:t xml:space="preserve"> Utvrditi prednosti i nedostatke po prioritetnim područjima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7.</w:t>
      </w:r>
      <w:r w:rsidRPr="00855E5E">
        <w:rPr>
          <w:rFonts w:cstheme="minorHAnsi"/>
          <w:sz w:val="24"/>
          <w:szCs w:val="24"/>
        </w:rPr>
        <w:t xml:space="preserve"> Prikupiti dokaze za svako prioritetno područje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8.</w:t>
      </w:r>
      <w:r w:rsidRPr="00855E5E">
        <w:rPr>
          <w:rFonts w:cstheme="minorHAnsi"/>
          <w:sz w:val="24"/>
          <w:szCs w:val="24"/>
        </w:rPr>
        <w:t xml:space="preserve"> Unos podataka u aplikaciju e-Kvaliteta, odnosno izrada Izvješća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9</w:t>
      </w:r>
      <w:r w:rsidRPr="00855E5E">
        <w:rPr>
          <w:rFonts w:cstheme="minorHAnsi"/>
          <w:sz w:val="24"/>
          <w:szCs w:val="24"/>
        </w:rPr>
        <w:t>. Izraditi Školski razvojni plan</w:t>
      </w:r>
    </w:p>
    <w:p w:rsidR="001F4517" w:rsidRPr="00855E5E" w:rsidRDefault="001F4517" w:rsidP="001F4517">
      <w:pPr>
        <w:jc w:val="both"/>
        <w:rPr>
          <w:rFonts w:cstheme="minorHAnsi"/>
          <w:sz w:val="24"/>
          <w:szCs w:val="24"/>
        </w:rPr>
      </w:pPr>
      <w:r w:rsidRPr="004F1305">
        <w:rPr>
          <w:rFonts w:cstheme="minorHAnsi"/>
          <w:b/>
          <w:sz w:val="24"/>
          <w:szCs w:val="24"/>
        </w:rPr>
        <w:t>10.</w:t>
      </w:r>
      <w:r w:rsidRPr="00855E5E">
        <w:rPr>
          <w:rFonts w:cstheme="minorHAnsi"/>
          <w:sz w:val="24"/>
          <w:szCs w:val="24"/>
        </w:rPr>
        <w:t xml:space="preserve"> Pratiti provedbu plana unaprjeđenja i učinak</w:t>
      </w:r>
    </w:p>
    <w:p w:rsidR="001F4517" w:rsidRDefault="001F4517" w:rsidP="001F4517">
      <w:pPr>
        <w:jc w:val="both"/>
        <w:rPr>
          <w:rFonts w:cstheme="minorHAnsi"/>
          <w:sz w:val="24"/>
          <w:szCs w:val="24"/>
        </w:rPr>
      </w:pPr>
      <w:r w:rsidRPr="00855E5E">
        <w:rPr>
          <w:rFonts w:cstheme="minorHAnsi"/>
          <w:sz w:val="24"/>
          <w:szCs w:val="24"/>
        </w:rPr>
        <w:t>O aktivnostima u okviru samovrjednovanja Škola je</w:t>
      </w:r>
      <w:r>
        <w:rPr>
          <w:rFonts w:cstheme="minorHAnsi"/>
          <w:sz w:val="24"/>
          <w:szCs w:val="24"/>
        </w:rPr>
        <w:t xml:space="preserve"> dužna</w:t>
      </w:r>
      <w:r w:rsidRPr="00855E5E">
        <w:rPr>
          <w:rFonts w:cstheme="minorHAnsi"/>
          <w:sz w:val="24"/>
          <w:szCs w:val="24"/>
        </w:rPr>
        <w:t xml:space="preserve"> u aplikaciju e-Kvaliteta dostaviti „Izvješće o samovr</w:t>
      </w:r>
      <w:r>
        <w:rPr>
          <w:rFonts w:cstheme="minorHAnsi"/>
          <w:sz w:val="24"/>
          <w:szCs w:val="24"/>
        </w:rPr>
        <w:t>jednovanju srednjih škola u šk.god. 2024./2025</w:t>
      </w:r>
      <w:r w:rsidRPr="00855E5E">
        <w:rPr>
          <w:rFonts w:cstheme="minorHAnsi"/>
          <w:sz w:val="24"/>
          <w:szCs w:val="24"/>
        </w:rPr>
        <w:t xml:space="preserve">.“ Članovi Povjerenstva komuniciraju putem sastanaka u školi </w:t>
      </w:r>
      <w:r>
        <w:rPr>
          <w:rFonts w:cstheme="minorHAnsi"/>
          <w:sz w:val="24"/>
          <w:szCs w:val="24"/>
        </w:rPr>
        <w:t xml:space="preserve">te digitalnim putem. </w:t>
      </w:r>
      <w:r w:rsidRPr="00855E5E">
        <w:rPr>
          <w:rFonts w:cstheme="minorHAnsi"/>
          <w:sz w:val="24"/>
          <w:szCs w:val="24"/>
        </w:rPr>
        <w:t xml:space="preserve">Sve informacije nastavnicima se prosljeđuju na sjednicama </w:t>
      </w:r>
      <w:r>
        <w:rPr>
          <w:rFonts w:cstheme="minorHAnsi"/>
          <w:sz w:val="24"/>
          <w:szCs w:val="24"/>
        </w:rPr>
        <w:t xml:space="preserve">Nastavničkog vijeća. </w:t>
      </w:r>
      <w:r w:rsidRPr="00855E5E">
        <w:rPr>
          <w:rFonts w:cstheme="minorHAnsi"/>
          <w:sz w:val="24"/>
          <w:szCs w:val="24"/>
        </w:rPr>
        <w:t>Dokumentacija samovrjed</w:t>
      </w:r>
      <w:r>
        <w:rPr>
          <w:rFonts w:cstheme="minorHAnsi"/>
          <w:sz w:val="24"/>
          <w:szCs w:val="24"/>
        </w:rPr>
        <w:t>novanja bit će svima dostupna.</w:t>
      </w:r>
    </w:p>
    <w:p w:rsidR="001F4517" w:rsidRDefault="001F4517" w:rsidP="001F4517">
      <w:pPr>
        <w:jc w:val="both"/>
        <w:rPr>
          <w:rFonts w:cstheme="minorHAnsi"/>
          <w:sz w:val="24"/>
          <w:szCs w:val="24"/>
        </w:rPr>
      </w:pPr>
    </w:p>
    <w:p w:rsid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Pr="00440D6F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</w:pPr>
      <w:r w:rsidRPr="00440D6F"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  <w:lastRenderedPageBreak/>
        <w:t>13. PLAN I PROGRAM RADA ŠKOLSKE KNJIŽNICE</w:t>
      </w: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1F4517" w:rsidRPr="00C412FA" w:rsidRDefault="001F4517" w:rsidP="001F4517">
      <w:pPr>
        <w:spacing w:line="240" w:lineRule="auto"/>
        <w:rPr>
          <w:rFonts w:eastAsia="Times New Roman" w:cstheme="minorHAnsi"/>
          <w:b/>
          <w:sz w:val="24"/>
          <w:szCs w:val="24"/>
          <w:lang w:val="pl-PL"/>
        </w:rPr>
      </w:pPr>
      <w:r w:rsidRPr="00C412FA">
        <w:rPr>
          <w:rFonts w:eastAsia="Times New Roman" w:cstheme="minorHAnsi"/>
          <w:b/>
          <w:sz w:val="24"/>
          <w:szCs w:val="24"/>
          <w:lang w:val="pl-PL"/>
        </w:rPr>
        <w:t>I.  POSLOVI VEZANI UZ ODGOJNO-OBRAZOVNI RAD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i/>
          <w:sz w:val="24"/>
          <w:szCs w:val="24"/>
          <w:lang w:val="pl-PL"/>
        </w:rPr>
      </w:pPr>
      <w:r w:rsidRPr="00C412FA">
        <w:rPr>
          <w:rFonts w:eastAsia="Times New Roman" w:cstheme="minorHAnsi"/>
          <w:i/>
          <w:sz w:val="24"/>
          <w:szCs w:val="24"/>
          <w:lang w:val="pl-PL"/>
        </w:rPr>
        <w:t>1. Rad s učenicima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en-US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Organizirano i sustavno </w:t>
      </w:r>
      <w:r w:rsidRPr="00C412FA">
        <w:rPr>
          <w:rFonts w:eastAsia="Times New Roman" w:cstheme="minorHAnsi"/>
          <w:sz w:val="24"/>
          <w:szCs w:val="24"/>
        </w:rPr>
        <w:t>upućivanje učenika u rad knjižnice kroz: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>a) grupno poučavanje  korisnika šk. knjižnice s organizacijom i radom školske knjižnice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>b) individualno upućivanje korisnika u način i metode rada na istraživačkim zadacima</w:t>
      </w:r>
    </w:p>
    <w:p w:rsidR="001F4517" w:rsidRPr="00C412FA" w:rsidRDefault="001F4517" w:rsidP="001F4517">
      <w:pPr>
        <w:spacing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</w:t>
      </w:r>
      <w:r w:rsidRPr="00C412FA">
        <w:rPr>
          <w:rFonts w:eastAsia="Times New Roman" w:cstheme="minorHAnsi"/>
          <w:sz w:val="24"/>
          <w:szCs w:val="24"/>
        </w:rPr>
        <w:t>upotreba leksikona, enciklopedija, rječnika i dr.)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Razvijanje navike posjećivanja knjižnice, korištenja čitaonice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Razvijanje čitalačke sposobnosti učenika kroz poticanje kritičkog mišljenja i osobnog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prosuđivanja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Pomoć pri izboru knjige i upućivanje u čitanje književnih djela, stručne literature, dnevnih listova i časopisa  te pomoć oko izbora relevantnih podataka na web stranicama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Ispitivanje zanimanja učenika za knjigu - povremeno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Organizacija rada s učenicima u izvannastavnim aktivnostima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Suradnja s učenicima kroz organiziranu pripremu tematskih izložbi, kreativnih radionica,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stručnih knjižničnih poslova i sl. – prema potrebi/ prigodno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Sustavno izvješćivanje učenika i nastavnika o novim knjigama i sadržajima stručnih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časopisa i razmjena informacijskih materijala - tijekom cijele šk. god.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Organiziranje izložbi i litererarnih radova učenika te panoa  – prema potrebi/prigodno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i/>
          <w:sz w:val="24"/>
          <w:szCs w:val="24"/>
          <w:lang w:val="it-IT"/>
        </w:rPr>
      </w:pPr>
      <w:r w:rsidRPr="00C412FA">
        <w:rPr>
          <w:rFonts w:eastAsia="Times New Roman" w:cstheme="minorHAnsi"/>
          <w:i/>
          <w:sz w:val="24"/>
          <w:szCs w:val="24"/>
          <w:lang w:val="it-IT"/>
        </w:rPr>
        <w:t>2. Suradnja s nastavnicima i stručnim suradnicima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Suradnja s nastavnicima svih nastavnih predmeta i odgojnih područja pri nabavi svih vrsta knjižnične građe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Timski rad na pripremi nastavnih sati u školskoj knjižnici, stvaralačkih radionica,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tematskih izložbi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Suradnja sa stručnim aktivima kroz upoznavanje i izbor nove građe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Suradnja s ravnateljem i stručnim suradnicima u nabavi stručne metodičko-pedagoške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literature i ostale knjižne i neknjižne građe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>Suradnja nastavnika i knjižničara pri izvođenju pojedinih nastavnih sati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 xml:space="preserve">Suradnja s Knjižničnim odborom i ravnateljem u planiranju razvoja školske knjižnice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it-IT"/>
        </w:rPr>
      </w:pPr>
      <w:r w:rsidRPr="00C412FA">
        <w:rPr>
          <w:rFonts w:eastAsia="Times New Roman" w:cstheme="minorHAnsi"/>
          <w:sz w:val="24"/>
          <w:szCs w:val="24"/>
          <w:lang w:val="it-IT"/>
        </w:rPr>
        <w:t xml:space="preserve">Suradnja s administrativnim i nastavnim osobljem u donošenju smjernica za vođenje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nb-NO"/>
        </w:rPr>
      </w:pPr>
      <w:r w:rsidRPr="00C412FA">
        <w:rPr>
          <w:rFonts w:eastAsia="Times New Roman" w:cstheme="minorHAnsi"/>
          <w:sz w:val="24"/>
          <w:szCs w:val="24"/>
          <w:lang w:val="nb-NO"/>
        </w:rPr>
        <w:t xml:space="preserve">zbirke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nb-NO"/>
        </w:rPr>
      </w:pPr>
      <w:r w:rsidRPr="00C412FA">
        <w:rPr>
          <w:rFonts w:eastAsia="Times New Roman" w:cstheme="minorHAnsi"/>
          <w:sz w:val="24"/>
          <w:szCs w:val="24"/>
          <w:lang w:val="nb-NO"/>
        </w:rPr>
        <w:t>Vrijeme realizacije: tijekom cijele 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nb-NO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i/>
          <w:sz w:val="24"/>
          <w:szCs w:val="24"/>
          <w:lang w:val="nb-NO"/>
        </w:rPr>
      </w:pPr>
      <w:r w:rsidRPr="00C412FA">
        <w:rPr>
          <w:rFonts w:eastAsia="Times New Roman" w:cstheme="minorHAnsi"/>
          <w:i/>
          <w:sz w:val="24"/>
          <w:szCs w:val="24"/>
          <w:lang w:val="nb-NO"/>
        </w:rPr>
        <w:t>3. Pripremanje, planiranje i programiranje odgojno-obrazovnog rada te stručno usavršavanje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Izrada godišnjeg plana i programa rada te usklađivanje s godišnjim planom i programom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 xml:space="preserve">škole </w:t>
      </w:r>
      <w:r w:rsidRPr="00C412FA">
        <w:rPr>
          <w:rFonts w:eastAsia="Times New Roman" w:cstheme="minorHAnsi"/>
          <w:sz w:val="24"/>
          <w:szCs w:val="24"/>
          <w:lang w:val="pl-PL"/>
        </w:rPr>
        <w:t xml:space="preserve"> –</w:t>
      </w:r>
      <w:r>
        <w:rPr>
          <w:rFonts w:eastAsia="Times New Roman" w:cstheme="minorHAnsi"/>
          <w:sz w:val="24"/>
          <w:szCs w:val="24"/>
          <w:lang w:val="pl-PL"/>
        </w:rPr>
        <w:t xml:space="preserve"> </w:t>
      </w:r>
      <w:r w:rsidRPr="00C412FA">
        <w:rPr>
          <w:rFonts w:eastAsia="Times New Roman" w:cstheme="minorHAnsi"/>
          <w:sz w:val="24"/>
          <w:szCs w:val="24"/>
          <w:lang w:val="pl-PL"/>
        </w:rPr>
        <w:t>na početku 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Pripremanje za odgojno-obrazovnu djelatnost i izvannastavne aktivnosti – na početku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Suradn</w:t>
      </w:r>
      <w:r>
        <w:rPr>
          <w:rFonts w:eastAsia="Times New Roman" w:cstheme="minorHAnsi"/>
          <w:sz w:val="24"/>
          <w:szCs w:val="24"/>
          <w:lang w:val="pl-PL"/>
        </w:rPr>
        <w:t xml:space="preserve">ja s knjižarima i nakladnicima </w:t>
      </w:r>
      <w:r w:rsidRPr="00C412FA">
        <w:rPr>
          <w:rFonts w:eastAsia="Times New Roman" w:cstheme="minorHAnsi"/>
          <w:sz w:val="24"/>
          <w:szCs w:val="24"/>
          <w:lang w:val="pl-PL"/>
        </w:rPr>
        <w:t>- tijekom cijele 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b/>
          <w:sz w:val="24"/>
          <w:szCs w:val="24"/>
          <w:lang w:val="pl-PL"/>
        </w:rPr>
      </w:pPr>
      <w:r w:rsidRPr="00C412FA">
        <w:rPr>
          <w:rFonts w:eastAsia="Times New Roman" w:cstheme="minorHAnsi"/>
          <w:b/>
          <w:sz w:val="24"/>
          <w:szCs w:val="24"/>
          <w:lang w:val="pl-PL"/>
        </w:rPr>
        <w:t xml:space="preserve">II. STRUČNA KNJIŽNIČNA DJELATNOST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Nabava knjižne i neknjižne građe (kupnja, zamjena, dar)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Praćenje nove knjižne produkcije, promocija i izložbi knjiga, recenzija, kritika,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lastRenderedPageBreak/>
        <w:t xml:space="preserve">bibliografija, kataloga izdavača i nakladnika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Suradnja s  knjižarama, antikvarijatima i posjete sajmovima knjiga 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Izgradnja fonda: 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1. istraživanjem zajednice korisnika i njezinih potreba 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2. planom nabave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3. selekci</w:t>
      </w:r>
      <w:r>
        <w:rPr>
          <w:rFonts w:eastAsia="Times New Roman" w:cstheme="minorHAnsi"/>
          <w:sz w:val="24"/>
          <w:szCs w:val="24"/>
          <w:lang w:val="pl-PL"/>
        </w:rPr>
        <w:t>jom ili odabirom knjižnične građ</w:t>
      </w:r>
      <w:r w:rsidRPr="00C412FA">
        <w:rPr>
          <w:rFonts w:eastAsia="Times New Roman" w:cstheme="minorHAnsi"/>
          <w:sz w:val="24"/>
          <w:szCs w:val="24"/>
          <w:lang w:val="pl-PL"/>
        </w:rPr>
        <w:t xml:space="preserve">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4. pročišćavanjem fonda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5. procjenom vrijednosti fonda (evaluacija)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Prijem građe i njezin raspored, inventarizacija (za sve vrste građe posebno), klasifikacija i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katalogizacija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Tehnička obrada (žig, signatura, naljepnice), smještaj na police (skupni, stručni), popravak, ostali oblici zaštite knjižnične grañe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Informiranje učenika i nastavnika o novoj građi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 xml:space="preserve">Praćenje i evidencija korištenja knjižnične građe i prostora -statistika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  <w:r w:rsidRPr="00C412FA">
        <w:rPr>
          <w:rFonts w:eastAsia="Times New Roman" w:cstheme="minorHAnsi"/>
          <w:sz w:val="24"/>
          <w:szCs w:val="24"/>
          <w:lang w:val="pl-PL"/>
        </w:rPr>
        <w:t>Vrijeme realizacije: sve se aktivnosti odvijaju  tijekom cijele 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  <w:lang w:val="pl-PL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b/>
          <w:sz w:val="24"/>
          <w:szCs w:val="24"/>
          <w:lang w:val="en-US"/>
        </w:rPr>
      </w:pPr>
      <w:r w:rsidRPr="00C412FA">
        <w:rPr>
          <w:rFonts w:eastAsia="Times New Roman" w:cstheme="minorHAnsi"/>
          <w:b/>
          <w:sz w:val="24"/>
          <w:szCs w:val="24"/>
        </w:rPr>
        <w:t xml:space="preserve">III.  KULTURNA I JAVNA DJELATNOST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 xml:space="preserve">Organizacija, priprema i provedba kulturnih sadržaja (predavanja, tematske i prigodne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>izložbe, susreti u školskoj knjižnici) u dogovoru s predmetnim nastavnicima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 xml:space="preserve">Informiranje o značajnim kulturnim događanjima 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  <w:r w:rsidRPr="00C412FA">
        <w:rPr>
          <w:rFonts w:eastAsia="Times New Roman" w:cstheme="minorHAnsi"/>
          <w:sz w:val="24"/>
          <w:szCs w:val="24"/>
        </w:rPr>
        <w:t>Vrijeme realizacije: prigodno tijekom cijele školske godine</w:t>
      </w: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</w:p>
    <w:p w:rsidR="001F4517" w:rsidRPr="00C412FA" w:rsidRDefault="001F4517" w:rsidP="001F4517">
      <w:pPr>
        <w:spacing w:line="240" w:lineRule="auto"/>
        <w:ind w:left="435"/>
        <w:contextualSpacing/>
        <w:rPr>
          <w:rFonts w:eastAsia="Times New Roman" w:cstheme="minorHAnsi"/>
          <w:sz w:val="24"/>
          <w:szCs w:val="24"/>
        </w:rPr>
      </w:pPr>
    </w:p>
    <w:p w:rsidR="001F4517" w:rsidRPr="00C412FA" w:rsidRDefault="001F4517" w:rsidP="001F4517">
      <w:pPr>
        <w:spacing w:after="200" w:line="276" w:lineRule="auto"/>
        <w:rPr>
          <w:rFonts w:ascii="Tahoma" w:eastAsia="Calibri" w:hAnsi="Tahoma" w:cs="Tahoma"/>
          <w:b/>
          <w:color w:val="002060"/>
          <w:lang w:val="pl-PL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DC25F5" w:rsidRPr="00440D6F" w:rsidRDefault="00DC25F5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</w:pPr>
      <w:r w:rsidRPr="00440D6F">
        <w:rPr>
          <w:rFonts w:ascii="Cambria" w:eastAsia="Times New Roman" w:hAnsi="Cambria" w:cs="Times New Roman"/>
          <w:b/>
          <w:noProof/>
          <w:color w:val="0070C0"/>
          <w:sz w:val="28"/>
          <w:szCs w:val="28"/>
        </w:rPr>
        <w:lastRenderedPageBreak/>
        <w:t>14. PLAN RADA ISPITNOG KOORDINATORA</w:t>
      </w:r>
    </w:p>
    <w:p w:rsidR="00440D6F" w:rsidRPr="00440D6F" w:rsidRDefault="00440D6F" w:rsidP="00440D6F">
      <w:pPr>
        <w:spacing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440D6F" w:rsidRPr="00440D6F" w:rsidRDefault="00440D6F" w:rsidP="00440D6F">
      <w:pPr>
        <w:spacing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DC25F5" w:rsidRPr="00DC25F5" w:rsidRDefault="00DC25F5" w:rsidP="00DC25F5">
      <w:pPr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Aharoni"/>
          <w:color w:val="000000"/>
        </w:rPr>
      </w:pPr>
      <w:r w:rsidRPr="00DC25F5">
        <w:rPr>
          <w:rFonts w:ascii="Calibri" w:eastAsia="Calibri" w:hAnsi="Calibri" w:cs="Aharoni"/>
          <w:color w:val="000000"/>
        </w:rPr>
        <w:t>rujan 2024. - imenovanje ispitnoga koordinatora i osobe koja ga zamjenjuje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Aharoni"/>
          <w:color w:val="000000"/>
        </w:rPr>
      </w:pPr>
      <w:r w:rsidRPr="00DC25F5">
        <w:rPr>
          <w:rFonts w:ascii="Calibri" w:eastAsia="Calibri" w:hAnsi="Calibri" w:cs="Aharoni"/>
          <w:color w:val="000000"/>
        </w:rPr>
        <w:t xml:space="preserve">                      - imenovanje Školskoga ispitnoga povjerenstva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Aharoni"/>
          <w:color w:val="000000"/>
        </w:rPr>
      </w:pPr>
      <w:r w:rsidRPr="00DC25F5">
        <w:rPr>
          <w:rFonts w:ascii="Calibri" w:eastAsia="Calibri" w:hAnsi="Calibri" w:cs="Aharoni"/>
          <w:color w:val="000000"/>
        </w:rPr>
        <w:t xml:space="preserve">                      - plan i program rada ŠIP-a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Aharoni"/>
          <w:color w:val="000000"/>
        </w:rPr>
      </w:pPr>
      <w:r w:rsidRPr="00DC25F5">
        <w:rPr>
          <w:rFonts w:ascii="Calibri" w:eastAsia="Calibri" w:hAnsi="Calibri" w:cs="Aharoni"/>
          <w:color w:val="000000"/>
        </w:rPr>
        <w:t xml:space="preserve">                      - prezentacija DM na SRO i roditeljskim sastancima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Aharoni"/>
          <w:color w:val="000000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listopad 2024. - prezentacija DM na SRO i roditeljskim sastancima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- razgovori s učenicima, roditeljima i nastavnicima te priprema materijala za PIT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- održati prezentaciju PIT-a u 3. Razredima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studeni 2024. - sinkronizacija podataka učenika (4. i 5. razreda iz školske e-Matice)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- provjera podataka učenika u SRDM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- razgovori s učenicima, roditeljima i nastavnicima te priprema materijala za PIT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prosinac 2024. - edukacija učenika za prijavu u sustav, prijavu ispita i studijskih programa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 - koordiniranje i kontrola prijava ispita državne mature u SRDM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 - kontrola točnosti ocjena i osobnih podataka učenika - priprema materijala za PIT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siječanj 2025. - koordiniranje i kontrola prijava ispita državne mature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jc w:val="center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- kontrola potvrđivanja ocjena i osobnih podataka učenika - prikupljanje dokumentacije                               za PIT i dostavljanje zahtjeva i dokumentacije za PIT u Centar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jc w:val="center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veljača 2025. - završetak prijava ispita u ljetnome roku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- zaključavanje, ispis i potpisivanje prijava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- slanje potpisanih prijava u Centar - završetak roka za dostavu zahtjeva za PIT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- naknadne prijave, promjene i odjave prijavljenih ispita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travanj 2025. – ispisati i u Centar poslati potpisane Izjave o zaštiti tajnosti podataka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ispisati i u Centar poslati izjave o srodstvu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primitak odluka o PIT-u za učenike koji su podnijeli zahtjev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edukacija učenika o načinu polaganja ispita DM</w:t>
      </w:r>
    </w:p>
    <w:p w:rsidR="00DC25F5" w:rsidRPr="00DC25F5" w:rsidRDefault="00DC25F5" w:rsidP="00DC25F5">
      <w:pPr>
        <w:shd w:val="clear" w:color="auto" w:fill="FFFF00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ab/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svibanj 2025. – edukacija u organizaciji Centra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 označavanje prolaznosti učenika na kraju nastavne godine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edukacija nastavnika na NV-u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generiranje rasporeda učenika po ispitnim prostorijama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određivanje rasporeda dežurstva nastavnika na ispitima DM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 naknadna prijava i promjena ispita DM</w:t>
      </w:r>
    </w:p>
    <w:p w:rsidR="00DC25F5" w:rsidRPr="00DC25F5" w:rsidRDefault="00DC25F5" w:rsidP="00DC25F5">
      <w:pPr>
        <w:shd w:val="clear" w:color="auto" w:fill="DAEEF3"/>
        <w:tabs>
          <w:tab w:val="left" w:pos="6005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–  odjava ispita DM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lastRenderedPageBreak/>
        <w:t xml:space="preserve">lipanj 2025. –  početak ljetnoga ispitnoga roka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– ispiti prema kalendaru polaganja ispita DM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– označavanje prolaznosti učenika upućenih na produžni rad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– za učenike strukovnih škola upisivanje datuma obrane završnog rada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srpanj 2025.  – objava privremenih rezultata državne mature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rok za prigovore na ocjenjivanje ispita državne mature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objava konačnih rezultata državne mature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podjela svjedodžbi i potvrda o položenim ispitima DM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 objava konačnih rang lista upisa na visoka učilišta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–  prijave za jesenski rok državne mature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kolovoz 2025. – označavanje prolaznosti učenika nakon jesenskog popravnog roka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– za učenike strukovnih škola upisivanje datuma obrane završnog rada 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– generiranje rasporeda učenika po ispitnim prostorijama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– određivanje rasporeda dežurstva nastavnika na ispitima DM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–početak jesenskoga ispitnog roka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    – ispiti prema kalendaru polaganja ispita DM</w:t>
      </w: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FFFF00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>rujan 2025. – ispiti prema kalendaru polaganja ispita DM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–  objava privremenih rezultata DM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–  rok za prigovore na ocjenjivanje ispita državne mature 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–  objava konačnih rezultata državne mature</w:t>
      </w:r>
    </w:p>
    <w:p w:rsidR="00DC25F5" w:rsidRPr="00DC25F5" w:rsidRDefault="00DC25F5" w:rsidP="00DC25F5">
      <w:pPr>
        <w:shd w:val="clear" w:color="auto" w:fill="DAEEF3"/>
        <w:tabs>
          <w:tab w:val="left" w:pos="1209"/>
        </w:tabs>
        <w:spacing w:line="240" w:lineRule="auto"/>
        <w:rPr>
          <w:rFonts w:ascii="Calibri" w:eastAsia="Calibri" w:hAnsi="Calibri" w:cs="Times New Roman"/>
        </w:rPr>
      </w:pPr>
      <w:r w:rsidRPr="00DC25F5">
        <w:rPr>
          <w:rFonts w:ascii="Calibri" w:eastAsia="Calibri" w:hAnsi="Calibri" w:cs="Times New Roman"/>
        </w:rPr>
        <w:t xml:space="preserve">                      –  podjela svjedodžbi i potvrda o položenim ispitima dm</w:t>
      </w:r>
    </w:p>
    <w:p w:rsidR="00440D6F" w:rsidRPr="00440D6F" w:rsidRDefault="00DC25F5" w:rsidP="00DC25F5">
      <w:pPr>
        <w:spacing w:line="240" w:lineRule="auto"/>
        <w:rPr>
          <w:rFonts w:ascii="Cambria" w:eastAsia="Times New Roman" w:hAnsi="Cambria" w:cs="Times New Roman"/>
          <w:noProof/>
          <w:sz w:val="24"/>
          <w:szCs w:val="24"/>
        </w:rPr>
      </w:pPr>
      <w:r w:rsidRPr="00DC25F5">
        <w:rPr>
          <w:rFonts w:ascii="Calibri" w:eastAsia="Calibri" w:hAnsi="Calibri" w:cs="Times New Roman"/>
        </w:rPr>
        <w:t xml:space="preserve">                     – ispiti prema kalendaru polaganja ispita DM</w:t>
      </w:r>
    </w:p>
    <w:p w:rsidR="00440D6F" w:rsidRPr="00440D6F" w:rsidRDefault="00440D6F" w:rsidP="00440D6F">
      <w:pPr>
        <w:spacing w:line="240" w:lineRule="auto"/>
        <w:rPr>
          <w:rFonts w:ascii="Cambria" w:eastAsia="Times New Roman" w:hAnsi="Cambria" w:cs="Times New Roman"/>
          <w:noProof/>
          <w:sz w:val="24"/>
          <w:szCs w:val="24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autoSpaceDE w:val="0"/>
        <w:autoSpaceDN w:val="0"/>
        <w:adjustRightInd w:val="0"/>
        <w:spacing w:line="240" w:lineRule="auto"/>
        <w:rPr>
          <w:rFonts w:ascii="Cambria" w:hAnsi="Cambria" w:cs="Calibri"/>
          <w:b/>
          <w:color w:val="2E74B5" w:themeColor="accent1" w:themeShade="BF"/>
          <w:sz w:val="28"/>
          <w:szCs w:val="28"/>
        </w:rPr>
      </w:pPr>
    </w:p>
    <w:p w:rsidR="00440D6F" w:rsidRPr="00440D6F" w:rsidRDefault="00440D6F" w:rsidP="00440D6F">
      <w:pPr>
        <w:spacing w:after="200" w:line="276" w:lineRule="auto"/>
        <w:sectPr w:rsidR="00440D6F" w:rsidRPr="00440D6F" w:rsidSect="00AA7227">
          <w:pgSz w:w="11906" w:h="16838"/>
          <w:pgMar w:top="1418" w:right="425" w:bottom="1418" w:left="1418" w:header="709" w:footer="709" w:gutter="0"/>
          <w:cols w:space="708"/>
          <w:docGrid w:linePitch="360"/>
        </w:sectPr>
      </w:pPr>
    </w:p>
    <w:p w:rsidR="00CF1A17" w:rsidRPr="00CF1A17" w:rsidRDefault="00CF1A17" w:rsidP="00CF1A17">
      <w:pPr>
        <w:spacing w:line="240" w:lineRule="auto"/>
        <w:jc w:val="both"/>
        <w:rPr>
          <w:rFonts w:ascii="Arial Narrow" w:eastAsia="Times New Roman" w:hAnsi="Arial Narrow" w:cs="Times New Roman"/>
          <w:i/>
          <w:sz w:val="20"/>
          <w:szCs w:val="20"/>
        </w:rPr>
      </w:pP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  <w:r w:rsidRPr="00CF1A17">
        <w:rPr>
          <w:rFonts w:ascii="Arial Narrow" w:eastAsia="Times New Roman" w:hAnsi="Arial Narrow" w:cs="Times New Roman"/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A4845" wp14:editId="57632FFE">
                <wp:simplePos x="0" y="0"/>
                <wp:positionH relativeFrom="column">
                  <wp:posOffset>852805</wp:posOffset>
                </wp:positionH>
                <wp:positionV relativeFrom="paragraph">
                  <wp:posOffset>-88265</wp:posOffset>
                </wp:positionV>
                <wp:extent cx="4067175" cy="65722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7175" cy="657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4244" w:rsidRPr="001246FE" w:rsidRDefault="00544244" w:rsidP="00CF1A17">
                            <w:pPr>
                              <w:pStyle w:val="StandardWeb"/>
                              <w:spacing w:before="0" w:beforeAutospacing="0" w:after="0"/>
                              <w:jc w:val="center"/>
                            </w:pPr>
                            <w:r w:rsidRPr="001246FE">
                              <w:rPr>
                                <w:rFonts w:ascii="Arial Rounded MT Bold" w:hAnsi="Arial Rounded MT Bold"/>
                                <w:color w:val="DCEBF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KALENDAR RADA</w:t>
                            </w:r>
                          </w:p>
                          <w:p w:rsidR="00544244" w:rsidRPr="001246FE" w:rsidRDefault="00544244" w:rsidP="00CF1A17">
                            <w:pPr>
                              <w:pStyle w:val="StandardWeb"/>
                              <w:spacing w:before="0" w:beforeAutospacing="0" w:after="0"/>
                              <w:jc w:val="center"/>
                            </w:pPr>
                            <w:r>
                              <w:rPr>
                                <w:rFonts w:ascii="Arial Rounded MT Bold" w:hAnsi="Arial Rounded MT Bold"/>
                                <w:color w:val="DCEBF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za školsku 2024./2025</w:t>
                            </w:r>
                            <w:r w:rsidRPr="001246FE">
                              <w:rPr>
                                <w:rFonts w:ascii="Arial Rounded MT Bold" w:hAnsi="Arial Rounded MT Bold"/>
                                <w:color w:val="DCEBF5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DCEBF5"/>
                                      </w14:gs>
                                      <w14:gs w14:pos="8000">
                                        <w14:srgbClr w14:val="83A7C3"/>
                                      </w14:gs>
                                      <w14:gs w14:pos="13000">
                                        <w14:srgbClr w14:val="768FB9"/>
                                      </w14:gs>
                                      <w14:gs w14:pos="21001">
                                        <w14:srgbClr w14:val="83A7C3"/>
                                      </w14:gs>
                                      <w14:gs w14:pos="52000">
                                        <w14:srgbClr w14:val="FFFFFF"/>
                                      </w14:gs>
                                      <w14:gs w14:pos="56000">
                                        <w14:srgbClr w14:val="9C6563"/>
                                      </w14:gs>
                                      <w14:gs w14:pos="58000">
                                        <w14:srgbClr w14:val="80302D"/>
                                      </w14:gs>
                                      <w14:gs w14:pos="71001">
                                        <w14:srgbClr w14:val="C0524E"/>
                                      </w14:gs>
                                      <w14:gs w14:pos="94000">
                                        <w14:srgbClr w14:val="EBDAD4"/>
                                      </w14:gs>
                                      <w14:gs w14:pos="100000">
                                        <w14:srgbClr w14:val="55261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.godinu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4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B6A4845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67.15pt;margin-top:-6.95pt;width:32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" filled="f" stroked="f">
                <o:lock v:ext="edit" shapetype="t"/>
                <v:textbox>
                  <w:txbxContent>
                    <w:p w:rsidR="00544244" w:rsidRPr="001246FE" w:rsidRDefault="00544244" w:rsidP="00CF1A17">
                      <w:pPr>
                        <w:pStyle w:val="StandardWeb"/>
                        <w:spacing w:before="0" w:beforeAutospacing="0" w:after="0"/>
                        <w:jc w:val="center"/>
                      </w:pPr>
                      <w:r w:rsidRPr="001246FE">
                        <w:rPr>
                          <w:rFonts w:ascii="Arial Rounded MT Bold" w:hAnsi="Arial Rounded MT Bold"/>
                          <w:color w:val="DCEBF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KALENDAR RADA</w:t>
                      </w:r>
                    </w:p>
                    <w:p w:rsidR="00544244" w:rsidRPr="001246FE" w:rsidRDefault="00544244" w:rsidP="00CF1A17">
                      <w:pPr>
                        <w:pStyle w:val="StandardWeb"/>
                        <w:spacing w:before="0" w:beforeAutospacing="0" w:after="0"/>
                        <w:jc w:val="center"/>
                      </w:pPr>
                      <w:r>
                        <w:rPr>
                          <w:rFonts w:ascii="Arial Rounded MT Bold" w:hAnsi="Arial Rounded MT Bold"/>
                          <w:color w:val="DCEBF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za školsku 2024./2025</w:t>
                      </w:r>
                      <w:r w:rsidRPr="001246FE">
                        <w:rPr>
                          <w:rFonts w:ascii="Arial Rounded MT Bold" w:hAnsi="Arial Rounded MT Bold"/>
                          <w:color w:val="DCEBF5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DCEBF5"/>
                                </w14:gs>
                                <w14:gs w14:pos="8000">
                                  <w14:srgbClr w14:val="83A7C3"/>
                                </w14:gs>
                                <w14:gs w14:pos="13000">
                                  <w14:srgbClr w14:val="768FB9"/>
                                </w14:gs>
                                <w14:gs w14:pos="21001">
                                  <w14:srgbClr w14:val="83A7C3"/>
                                </w14:gs>
                                <w14:gs w14:pos="52000">
                                  <w14:srgbClr w14:val="FFFFFF"/>
                                </w14:gs>
                                <w14:gs w14:pos="56000">
                                  <w14:srgbClr w14:val="9C6563"/>
                                </w14:gs>
                                <w14:gs w14:pos="58000">
                                  <w14:srgbClr w14:val="80302D"/>
                                </w14:gs>
                                <w14:gs w14:pos="71001">
                                  <w14:srgbClr w14:val="C0524E"/>
                                </w14:gs>
                                <w14:gs w14:pos="94000">
                                  <w14:srgbClr w14:val="EBDAD4"/>
                                </w14:gs>
                                <w14:gs w14:pos="100000">
                                  <w14:srgbClr w14:val="55261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.godinu</w:t>
                      </w:r>
                    </w:p>
                  </w:txbxContent>
                </v:textbox>
              </v:shape>
            </w:pict>
          </mc:Fallback>
        </mc:AlternateContent>
      </w: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tbl>
      <w:tblPr>
        <w:tblpPr w:leftFromText="180" w:rightFromText="180" w:vertAnchor="text" w:horzAnchor="margin" w:tblpY="111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477"/>
        <w:gridCol w:w="524"/>
        <w:gridCol w:w="36"/>
        <w:gridCol w:w="433"/>
        <w:gridCol w:w="54"/>
        <w:gridCol w:w="436"/>
        <w:gridCol w:w="482"/>
        <w:gridCol w:w="500"/>
        <w:gridCol w:w="435"/>
        <w:gridCol w:w="492"/>
        <w:gridCol w:w="427"/>
        <w:gridCol w:w="6"/>
        <w:gridCol w:w="547"/>
        <w:gridCol w:w="6"/>
        <w:gridCol w:w="538"/>
        <w:gridCol w:w="6"/>
        <w:gridCol w:w="566"/>
        <w:gridCol w:w="10"/>
        <w:gridCol w:w="18"/>
        <w:gridCol w:w="6"/>
        <w:gridCol w:w="566"/>
        <w:gridCol w:w="13"/>
        <w:gridCol w:w="477"/>
        <w:gridCol w:w="58"/>
        <w:gridCol w:w="33"/>
        <w:gridCol w:w="457"/>
        <w:gridCol w:w="538"/>
        <w:gridCol w:w="20"/>
        <w:gridCol w:w="529"/>
        <w:gridCol w:w="18"/>
        <w:gridCol w:w="425"/>
      </w:tblGrid>
      <w:tr w:rsidR="00CF1A17" w:rsidRPr="00CF1A17" w:rsidTr="00544244">
        <w:tc>
          <w:tcPr>
            <w:tcW w:w="501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Mj.</w:t>
            </w:r>
          </w:p>
        </w:tc>
        <w:tc>
          <w:tcPr>
            <w:tcW w:w="477" w:type="dxa"/>
          </w:tcPr>
          <w:p w:rsidR="00CF1A17" w:rsidRPr="00CF1A17" w:rsidRDefault="00CF1A17" w:rsidP="00CF1A17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</w:pPr>
            <w:r w:rsidRPr="00CF1A17"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  <w:t>Tj.</w:t>
            </w:r>
          </w:p>
        </w:tc>
        <w:tc>
          <w:tcPr>
            <w:tcW w:w="524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P</w:t>
            </w:r>
          </w:p>
        </w:tc>
        <w:tc>
          <w:tcPr>
            <w:tcW w:w="469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U</w:t>
            </w:r>
          </w:p>
        </w:tc>
        <w:tc>
          <w:tcPr>
            <w:tcW w:w="490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S</w:t>
            </w:r>
          </w:p>
        </w:tc>
        <w:tc>
          <w:tcPr>
            <w:tcW w:w="482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Č</w:t>
            </w:r>
          </w:p>
        </w:tc>
        <w:tc>
          <w:tcPr>
            <w:tcW w:w="500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P</w:t>
            </w:r>
          </w:p>
        </w:tc>
        <w:tc>
          <w:tcPr>
            <w:tcW w:w="435" w:type="dxa"/>
            <w:shd w:val="clear" w:color="auto" w:fill="A6A6A6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492" w:type="dxa"/>
            <w:shd w:val="clear" w:color="auto" w:fill="A6A6A6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N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Mj.</w:t>
            </w:r>
          </w:p>
        </w:tc>
        <w:tc>
          <w:tcPr>
            <w:tcW w:w="544" w:type="dxa"/>
            <w:gridSpan w:val="2"/>
          </w:tcPr>
          <w:p w:rsidR="00CF1A17" w:rsidRPr="00CF1A17" w:rsidRDefault="00CF1A17" w:rsidP="00CF1A17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</w:pPr>
            <w:r w:rsidRPr="00CF1A17"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  <w:t>Tj.</w:t>
            </w:r>
          </w:p>
        </w:tc>
        <w:tc>
          <w:tcPr>
            <w:tcW w:w="576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P</w:t>
            </w:r>
          </w:p>
        </w:tc>
        <w:tc>
          <w:tcPr>
            <w:tcW w:w="603" w:type="dxa"/>
            <w:gridSpan w:val="4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U</w:t>
            </w:r>
          </w:p>
        </w:tc>
        <w:tc>
          <w:tcPr>
            <w:tcW w:w="535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S</w:t>
            </w:r>
          </w:p>
        </w:tc>
        <w:tc>
          <w:tcPr>
            <w:tcW w:w="490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Č</w:t>
            </w:r>
          </w:p>
        </w:tc>
        <w:tc>
          <w:tcPr>
            <w:tcW w:w="558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P</w:t>
            </w:r>
          </w:p>
        </w:tc>
        <w:tc>
          <w:tcPr>
            <w:tcW w:w="529" w:type="dxa"/>
            <w:shd w:val="clear" w:color="auto" w:fill="B3B3B3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443" w:type="dxa"/>
            <w:gridSpan w:val="2"/>
            <w:shd w:val="clear" w:color="auto" w:fill="B3B3B3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N</w:t>
            </w:r>
          </w:p>
        </w:tc>
      </w:tr>
      <w:tr w:rsidR="00CF1A17" w:rsidRPr="00CF1A17" w:rsidTr="00544244">
        <w:tc>
          <w:tcPr>
            <w:tcW w:w="501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</w:pPr>
          </w:p>
        </w:tc>
        <w:tc>
          <w:tcPr>
            <w:tcW w:w="524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69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90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82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00" w:type="dxa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6A6A6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6A6A6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</w:tcPr>
          <w:p w:rsidR="00CF1A17" w:rsidRPr="00CF1A17" w:rsidRDefault="00CF1A17" w:rsidP="00CF1A17">
            <w:pPr>
              <w:keepNext/>
              <w:spacing w:line="240" w:lineRule="auto"/>
              <w:outlineLvl w:val="0"/>
              <w:rPr>
                <w:rFonts w:ascii="Arial Narrow" w:eastAsia="Times New Roman" w:hAnsi="Arial Narrow" w:cs="Times New Roman"/>
                <w:color w:val="333333"/>
                <w:sz w:val="24"/>
                <w:szCs w:val="20"/>
                <w:lang w:val="sr-Cyrl-CS"/>
              </w:rPr>
            </w:pPr>
          </w:p>
        </w:tc>
        <w:tc>
          <w:tcPr>
            <w:tcW w:w="576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603" w:type="dxa"/>
            <w:gridSpan w:val="4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90" w:type="dxa"/>
            <w:gridSpan w:val="2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58" w:type="dxa"/>
            <w:gridSpan w:val="2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29" w:type="dxa"/>
            <w:shd w:val="clear" w:color="auto" w:fill="B3B3B3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43" w:type="dxa"/>
            <w:gridSpan w:val="2"/>
            <w:shd w:val="clear" w:color="auto" w:fill="B3B3B3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</w:tr>
      <w:tr w:rsidR="00CF1A17" w:rsidRPr="00CF1A17" w:rsidTr="00CF1A17">
        <w:tc>
          <w:tcPr>
            <w:tcW w:w="501" w:type="dxa"/>
            <w:vMerge w:val="restart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IX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16</w:t>
            </w: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3</w:t>
            </w:r>
          </w:p>
        </w:tc>
        <w:tc>
          <w:tcPr>
            <w:tcW w:w="490" w:type="dxa"/>
            <w:gridSpan w:val="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6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8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17</w:t>
            </w:r>
          </w:p>
        </w:tc>
        <w:tc>
          <w:tcPr>
            <w:tcW w:w="544" w:type="dxa"/>
            <w:gridSpan w:val="2"/>
          </w:tcPr>
          <w:p w:rsidR="00CF1A17" w:rsidRPr="00CF1A17" w:rsidRDefault="00CF1A17" w:rsidP="00CF1A17">
            <w:pPr>
              <w:keepNext/>
              <w:spacing w:line="240" w:lineRule="auto"/>
              <w:jc w:val="center"/>
              <w:outlineLvl w:val="0"/>
              <w:rPr>
                <w:rFonts w:ascii="Arial Narrow" w:eastAsia="Times New Roman" w:hAnsi="Arial Narrow" w:cs="Times New Roman"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576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603" w:type="dxa"/>
            <w:gridSpan w:val="4"/>
            <w:shd w:val="clear" w:color="auto" w:fill="00B0F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 xml:space="preserve">8 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29" w:type="dxa"/>
            <w:shd w:val="clear" w:color="auto" w:fill="B3B3B3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443" w:type="dxa"/>
            <w:gridSpan w:val="2"/>
            <w:shd w:val="clear" w:color="auto" w:fill="B3B3B3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12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17</w:t>
            </w:r>
          </w:p>
        </w:tc>
        <w:tc>
          <w:tcPr>
            <w:tcW w:w="566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13</w:t>
            </w:r>
          </w:p>
        </w:tc>
        <w:tc>
          <w:tcPr>
            <w:tcW w:w="613" w:type="dxa"/>
            <w:gridSpan w:val="5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14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15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16</w:t>
            </w:r>
          </w:p>
        </w:tc>
        <w:tc>
          <w:tcPr>
            <w:tcW w:w="538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17</w:t>
            </w:r>
          </w:p>
        </w:tc>
        <w:tc>
          <w:tcPr>
            <w:tcW w:w="567" w:type="dxa"/>
            <w:gridSpan w:val="3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19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18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21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23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24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25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26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24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19</w:t>
            </w:r>
          </w:p>
        </w:tc>
        <w:tc>
          <w:tcPr>
            <w:tcW w:w="576" w:type="dxa"/>
            <w:gridSpan w:val="2"/>
            <w:shd w:val="clear" w:color="auto" w:fill="00B0F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</w:tr>
      <w:tr w:rsidR="00CF1A17" w:rsidRPr="00CF1A17" w:rsidTr="00544244">
        <w:trPr>
          <w:cantSplit/>
          <w:trHeight w:val="70"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  <w:trHeight w:val="213"/>
        </w:trPr>
        <w:tc>
          <w:tcPr>
            <w:tcW w:w="501" w:type="dxa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X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23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4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3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5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II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15</w:t>
            </w: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714" w:type="dxa"/>
            <w:gridSpan w:val="8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6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433" w:type="dxa"/>
            <w:gridSpan w:val="2"/>
            <w:shd w:val="clear" w:color="auto" w:fill="FFFFFF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20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3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4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5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6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7</w:t>
            </w:r>
          </w:p>
        </w:tc>
        <w:tc>
          <w:tcPr>
            <w:tcW w:w="529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8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9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7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21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10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11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8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500" w:type="dxa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22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603" w:type="dxa"/>
            <w:gridSpan w:val="4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558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972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rPr>
          <w:cantSplit/>
        </w:trPr>
        <w:tc>
          <w:tcPr>
            <w:tcW w:w="501" w:type="dxa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XI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18</w:t>
            </w:r>
          </w:p>
        </w:tc>
        <w:tc>
          <w:tcPr>
            <w:tcW w:w="4302" w:type="dxa"/>
            <w:gridSpan w:val="12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278" w:type="dxa"/>
            <w:gridSpan w:val="17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82" w:type="dxa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00" w:type="dxa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III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20</w:t>
            </w: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2204" w:type="dxa"/>
            <w:gridSpan w:val="1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9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00" w:type="dxa"/>
            <w:shd w:val="clear" w:color="auto" w:fill="FFC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23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10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24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11</w:t>
            </w:r>
          </w:p>
        </w:tc>
        <w:tc>
          <w:tcPr>
            <w:tcW w:w="524" w:type="dxa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25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535" w:type="dxa"/>
            <w:gridSpan w:val="2"/>
            <w:shd w:val="clear" w:color="auto" w:fill="FFC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12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26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XII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15</w:t>
            </w: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465" w:type="dxa"/>
            <w:gridSpan w:val="7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</w:t>
            </w:r>
          </w:p>
        </w:tc>
        <w:tc>
          <w:tcPr>
            <w:tcW w:w="433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3134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13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3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4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5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6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8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IV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19</w:t>
            </w: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27</w:t>
            </w:r>
          </w:p>
        </w:tc>
        <w:tc>
          <w:tcPr>
            <w:tcW w:w="576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529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14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9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10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11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12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13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14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15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28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15</w:t>
            </w:r>
          </w:p>
        </w:tc>
        <w:tc>
          <w:tcPr>
            <w:tcW w:w="524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16</w:t>
            </w:r>
          </w:p>
        </w:tc>
        <w:tc>
          <w:tcPr>
            <w:tcW w:w="469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17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82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500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29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490" w:type="dxa"/>
            <w:gridSpan w:val="2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558" w:type="dxa"/>
            <w:gridSpan w:val="2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443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24" w:type="dxa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469" w:type="dxa"/>
            <w:gridSpan w:val="2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490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482" w:type="dxa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500" w:type="dxa"/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435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492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3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30</w:t>
            </w:r>
          </w:p>
        </w:tc>
        <w:tc>
          <w:tcPr>
            <w:tcW w:w="576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tcBorders>
              <w:bottom w:val="single" w:sz="4" w:space="0" w:color="auto"/>
            </w:tcBorders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48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2772" w:type="dxa"/>
            <w:gridSpan w:val="6"/>
            <w:tcBorders>
              <w:bottom w:val="single" w:sz="4" w:space="0" w:color="auto"/>
            </w:tcBorders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31</w:t>
            </w:r>
          </w:p>
        </w:tc>
        <w:tc>
          <w:tcPr>
            <w:tcW w:w="600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572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2078" w:type="dxa"/>
            <w:gridSpan w:val="8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rPr>
          <w:cantSplit/>
        </w:trPr>
        <w:tc>
          <w:tcPr>
            <w:tcW w:w="501" w:type="dxa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831" w:type="dxa"/>
            <w:gridSpan w:val="19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NASTAVA</w:t>
            </w:r>
          </w:p>
        </w:tc>
        <w:tc>
          <w:tcPr>
            <w:tcW w:w="553" w:type="dxa"/>
            <w:gridSpan w:val="2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V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20</w:t>
            </w: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1747" w:type="dxa"/>
            <w:gridSpan w:val="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57" w:type="dxa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4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32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 xml:space="preserve">NERADNI DANI </w:t>
            </w: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33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13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34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  <w:tc>
          <w:tcPr>
            <w:tcW w:w="558" w:type="dxa"/>
            <w:gridSpan w:val="2"/>
            <w:shd w:val="clear" w:color="auto" w:fill="00B05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24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25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00B0F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PRAVOSLAVNI PRAZNICI</w:t>
            </w:r>
          </w:p>
        </w:tc>
        <w:tc>
          <w:tcPr>
            <w:tcW w:w="553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35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26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27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28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29</w:t>
            </w:r>
          </w:p>
        </w:tc>
        <w:tc>
          <w:tcPr>
            <w:tcW w:w="558" w:type="dxa"/>
            <w:gridSpan w:val="2"/>
            <w:shd w:val="clear" w:color="auto" w:fill="FFFF0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30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31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rPr>
          <w:cantSplit/>
        </w:trPr>
        <w:tc>
          <w:tcPr>
            <w:tcW w:w="501" w:type="dxa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831" w:type="dxa"/>
            <w:gridSpan w:val="19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00B05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ZAVRŠETAK NASTAVE MATURANTI</w:t>
            </w:r>
          </w:p>
        </w:tc>
        <w:tc>
          <w:tcPr>
            <w:tcW w:w="553" w:type="dxa"/>
            <w:gridSpan w:val="2"/>
            <w:vMerge w:val="restart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VI</w:t>
            </w: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  <w:t>10</w:t>
            </w: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603" w:type="dxa"/>
            <w:gridSpan w:val="4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36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558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8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7030A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3825" w:type="dxa"/>
            <w:gridSpan w:val="11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ZAVRŠETAK NASTAVE OSTALI</w:t>
            </w: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37</w:t>
            </w:r>
          </w:p>
        </w:tc>
        <w:tc>
          <w:tcPr>
            <w:tcW w:w="576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603" w:type="dxa"/>
            <w:gridSpan w:val="4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10</w:t>
            </w:r>
          </w:p>
        </w:tc>
        <w:tc>
          <w:tcPr>
            <w:tcW w:w="535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490" w:type="dxa"/>
            <w:gridSpan w:val="2"/>
            <w:shd w:val="clear" w:color="auto" w:fill="E2EFD9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12</w:t>
            </w:r>
          </w:p>
        </w:tc>
        <w:tc>
          <w:tcPr>
            <w:tcW w:w="558" w:type="dxa"/>
            <w:gridSpan w:val="2"/>
            <w:shd w:val="clear" w:color="auto" w:fill="7030A0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FFFF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FFFF"/>
                <w:sz w:val="20"/>
                <w:szCs w:val="20"/>
              </w:rPr>
              <w:t>13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14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</w:tr>
      <w:tr w:rsidR="00CF1A17" w:rsidRPr="00CF1A17" w:rsidTr="00CF1A17">
        <w:trPr>
          <w:cantSplit/>
        </w:trPr>
        <w:tc>
          <w:tcPr>
            <w:tcW w:w="501" w:type="dxa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302" w:type="dxa"/>
            <w:gridSpan w:val="12"/>
            <w:shd w:val="clear" w:color="auto" w:fill="auto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vMerge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color w:val="333333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color w:val="FF0000"/>
                <w:sz w:val="20"/>
                <w:szCs w:val="20"/>
              </w:rPr>
              <w:t>38</w:t>
            </w:r>
          </w:p>
        </w:tc>
        <w:tc>
          <w:tcPr>
            <w:tcW w:w="576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16</w:t>
            </w:r>
          </w:p>
        </w:tc>
        <w:tc>
          <w:tcPr>
            <w:tcW w:w="603" w:type="dxa"/>
            <w:gridSpan w:val="4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17</w:t>
            </w:r>
          </w:p>
        </w:tc>
        <w:tc>
          <w:tcPr>
            <w:tcW w:w="535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18</w:t>
            </w:r>
          </w:p>
        </w:tc>
        <w:tc>
          <w:tcPr>
            <w:tcW w:w="490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  <w:tc>
          <w:tcPr>
            <w:tcW w:w="558" w:type="dxa"/>
            <w:gridSpan w:val="2"/>
            <w:shd w:val="clear" w:color="auto" w:fill="FFFFFF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20</w:t>
            </w:r>
          </w:p>
        </w:tc>
        <w:tc>
          <w:tcPr>
            <w:tcW w:w="529" w:type="dxa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21</w:t>
            </w:r>
          </w:p>
        </w:tc>
        <w:tc>
          <w:tcPr>
            <w:tcW w:w="443" w:type="dxa"/>
            <w:gridSpan w:val="2"/>
            <w:shd w:val="clear" w:color="auto" w:fill="A6A6A6"/>
            <w:vAlign w:val="center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22</w:t>
            </w:r>
          </w:p>
        </w:tc>
      </w:tr>
      <w:tr w:rsidR="00CF1A17" w:rsidRPr="00CF1A17" w:rsidTr="00544244">
        <w:trPr>
          <w:cantSplit/>
        </w:trPr>
        <w:tc>
          <w:tcPr>
            <w:tcW w:w="501" w:type="dxa"/>
            <w:vMerge/>
            <w:tcBorders>
              <w:bottom w:val="single" w:sz="4" w:space="0" w:color="auto"/>
            </w:tcBorders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  <w:tc>
          <w:tcPr>
            <w:tcW w:w="381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ODMOR UČENIKA</w:t>
            </w:r>
          </w:p>
        </w:tc>
        <w:tc>
          <w:tcPr>
            <w:tcW w:w="4837" w:type="dxa"/>
            <w:gridSpan w:val="2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</w:p>
        </w:tc>
      </w:tr>
    </w:tbl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tbl>
      <w:tblPr>
        <w:tblpPr w:leftFromText="180" w:rightFromText="180" w:vertAnchor="text" w:horzAnchor="margin" w:tblpXSpec="right" w:tblpY="466"/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CF1A17" w:rsidRPr="00CF1A17" w:rsidTr="00544244">
        <w:tc>
          <w:tcPr>
            <w:tcW w:w="4077" w:type="dxa"/>
            <w:gridSpan w:val="4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Završni  razredi</w:t>
            </w:r>
          </w:p>
        </w:tc>
      </w:tr>
      <w:tr w:rsidR="00CF1A17" w:rsidRPr="00CF1A17" w:rsidTr="00544244">
        <w:tc>
          <w:tcPr>
            <w:tcW w:w="2093" w:type="dxa"/>
            <w:gridSpan w:val="2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  <w:t>I.polugodište</w:t>
            </w:r>
          </w:p>
        </w:tc>
        <w:tc>
          <w:tcPr>
            <w:tcW w:w="1984" w:type="dxa"/>
            <w:gridSpan w:val="2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II.polugodište</w:t>
            </w:r>
          </w:p>
        </w:tc>
      </w:tr>
      <w:tr w:rsidR="00CF1A17" w:rsidRPr="00CF1A17" w:rsidTr="00544244">
        <w:tc>
          <w:tcPr>
            <w:tcW w:w="1101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tjedni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tjedni</w:t>
            </w:r>
          </w:p>
        </w:tc>
      </w:tr>
      <w:tr w:rsidR="00CF1A17" w:rsidRPr="00CF1A17" w:rsidTr="00544244">
        <w:tc>
          <w:tcPr>
            <w:tcW w:w="1101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89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19</w:t>
            </w:r>
          </w:p>
        </w:tc>
      </w:tr>
      <w:tr w:rsidR="00CF1A17" w:rsidRPr="00CF1A17" w:rsidTr="00544244">
        <w:tc>
          <w:tcPr>
            <w:tcW w:w="4077" w:type="dxa"/>
            <w:gridSpan w:val="4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c>
          <w:tcPr>
            <w:tcW w:w="3085" w:type="dxa"/>
            <w:gridSpan w:val="3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Ukupno nastavnih dana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color w:val="000000"/>
                <w:sz w:val="20"/>
                <w:szCs w:val="20"/>
              </w:rPr>
              <w:t>161</w:t>
            </w:r>
          </w:p>
        </w:tc>
      </w:tr>
      <w:tr w:rsidR="00CF1A17" w:rsidRPr="00CF1A17" w:rsidTr="00544244">
        <w:tc>
          <w:tcPr>
            <w:tcW w:w="3085" w:type="dxa"/>
            <w:gridSpan w:val="3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Ukupno tjedana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34</w:t>
            </w:r>
          </w:p>
        </w:tc>
      </w:tr>
    </w:tbl>
    <w:tbl>
      <w:tblPr>
        <w:tblpPr w:leftFromText="180" w:rightFromText="180" w:vertAnchor="text" w:horzAnchor="page" w:tblpX="2086" w:tblpY="450"/>
        <w:tblOverlap w:val="never"/>
        <w:tblW w:w="4077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</w:tblGrid>
      <w:tr w:rsidR="00CF1A17" w:rsidRPr="00CF1A17" w:rsidTr="00544244">
        <w:tc>
          <w:tcPr>
            <w:tcW w:w="4077" w:type="dxa"/>
            <w:gridSpan w:val="4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Ostali razredi</w:t>
            </w:r>
          </w:p>
        </w:tc>
      </w:tr>
      <w:tr w:rsidR="00CF1A17" w:rsidRPr="00CF1A17" w:rsidTr="00544244">
        <w:tc>
          <w:tcPr>
            <w:tcW w:w="2093" w:type="dxa"/>
            <w:gridSpan w:val="2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  <w:t>I. polugodište</w:t>
            </w:r>
          </w:p>
        </w:tc>
        <w:tc>
          <w:tcPr>
            <w:tcW w:w="1984" w:type="dxa"/>
            <w:gridSpan w:val="2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II.polugodište</w:t>
            </w:r>
          </w:p>
        </w:tc>
      </w:tr>
      <w:tr w:rsidR="00CF1A17" w:rsidRPr="00CF1A17" w:rsidTr="00544244">
        <w:tc>
          <w:tcPr>
            <w:tcW w:w="1101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Cs/>
                <w:noProof/>
                <w:sz w:val="20"/>
                <w:szCs w:val="20"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tjedni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dani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tjedni</w:t>
            </w:r>
          </w:p>
        </w:tc>
      </w:tr>
      <w:tr w:rsidR="00CF1A17" w:rsidRPr="00CF1A17" w:rsidTr="00544244">
        <w:tc>
          <w:tcPr>
            <w:tcW w:w="1101" w:type="dxa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72</w:t>
            </w:r>
          </w:p>
        </w:tc>
        <w:tc>
          <w:tcPr>
            <w:tcW w:w="992" w:type="dxa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103</w:t>
            </w:r>
          </w:p>
        </w:tc>
        <w:tc>
          <w:tcPr>
            <w:tcW w:w="992" w:type="dxa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23</w:t>
            </w:r>
          </w:p>
        </w:tc>
      </w:tr>
      <w:tr w:rsidR="00CF1A17" w:rsidRPr="00CF1A17" w:rsidTr="00544244">
        <w:tc>
          <w:tcPr>
            <w:tcW w:w="4077" w:type="dxa"/>
            <w:gridSpan w:val="4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</w:p>
        </w:tc>
      </w:tr>
      <w:tr w:rsidR="00CF1A17" w:rsidRPr="00CF1A17" w:rsidTr="00544244">
        <w:tc>
          <w:tcPr>
            <w:tcW w:w="3085" w:type="dxa"/>
            <w:gridSpan w:val="3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Ukupno nastavnih dana</w:t>
            </w:r>
          </w:p>
        </w:tc>
        <w:tc>
          <w:tcPr>
            <w:tcW w:w="992" w:type="dxa"/>
            <w:shd w:val="clear" w:color="auto" w:fill="FBCAA2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175</w:t>
            </w:r>
          </w:p>
        </w:tc>
      </w:tr>
      <w:tr w:rsidR="00CF1A17" w:rsidRPr="00CF1A17" w:rsidTr="00544244">
        <w:tc>
          <w:tcPr>
            <w:tcW w:w="3085" w:type="dxa"/>
            <w:gridSpan w:val="3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b/>
                <w:bCs/>
                <w:noProof/>
                <w:sz w:val="20"/>
                <w:szCs w:val="20"/>
              </w:rPr>
              <w:t>Ukupno tjedana</w:t>
            </w:r>
          </w:p>
        </w:tc>
        <w:tc>
          <w:tcPr>
            <w:tcW w:w="992" w:type="dxa"/>
            <w:shd w:val="clear" w:color="auto" w:fill="FDE4D0"/>
          </w:tcPr>
          <w:p w:rsidR="00CF1A17" w:rsidRPr="00CF1A17" w:rsidRDefault="00CF1A17" w:rsidP="00CF1A1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</w:pPr>
            <w:r w:rsidRPr="00CF1A17">
              <w:rPr>
                <w:rFonts w:ascii="Arial Narrow" w:eastAsia="Times New Roman" w:hAnsi="Arial Narrow" w:cs="Times New Roman"/>
                <w:noProof/>
                <w:sz w:val="20"/>
                <w:szCs w:val="20"/>
              </w:rPr>
              <w:t>38</w:t>
            </w:r>
          </w:p>
        </w:tc>
      </w:tr>
    </w:tbl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</w:pP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 xml:space="preserve">               </w:t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  <w:t xml:space="preserve">PRVO POLUGODIŠTE                                             </w:t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  <w:t>DRUGO POLUGODIŠTE</w:t>
      </w: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</w:pP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 xml:space="preserve">    </w:t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  <w:t xml:space="preserve"> (od 9. IX. 2024. do 23. XII. 2025. god. )                    </w:t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ab/>
        <w:t xml:space="preserve">       (</w:t>
      </w:r>
      <w:r w:rsidRPr="00CF1A17">
        <w:rPr>
          <w:rFonts w:ascii="Arial Narrow" w:eastAsia="Times New Roman" w:hAnsi="Arial Narrow" w:cs="Times New Roman"/>
          <w:noProof/>
          <w:color w:val="000000"/>
          <w:sz w:val="20"/>
          <w:szCs w:val="20"/>
        </w:rPr>
        <w:t xml:space="preserve">od 6. I. 2025. do </w:t>
      </w:r>
      <w:r w:rsidRPr="00CF1A17">
        <w:rPr>
          <w:rFonts w:ascii="Arial Narrow" w:eastAsia="Times New Roman" w:hAnsi="Arial Narrow" w:cs="Times New Roman"/>
          <w:noProof/>
          <w:color w:val="333333"/>
          <w:sz w:val="20"/>
          <w:szCs w:val="20"/>
        </w:rPr>
        <w:t>13. VI. 2025.god. )</w:t>
      </w: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noProof/>
          <w:sz w:val="20"/>
          <w:szCs w:val="20"/>
        </w:rPr>
      </w:pPr>
    </w:p>
    <w:p w:rsidR="00CF1A17" w:rsidRPr="00CF1A17" w:rsidRDefault="00CF1A17" w:rsidP="00CF1A17">
      <w:pPr>
        <w:spacing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:rsidR="00440D6F" w:rsidRPr="00440D6F" w:rsidRDefault="00440D6F" w:rsidP="00440D6F">
      <w:pPr>
        <w:spacing w:after="160"/>
      </w:pPr>
    </w:p>
    <w:p w:rsidR="00440D6F" w:rsidRPr="00440D6F" w:rsidRDefault="00F113F9" w:rsidP="00440D6F">
      <w:pPr>
        <w:spacing w:after="160"/>
      </w:pPr>
      <w:r>
        <w:t>Klasa: 602-01/24-01/101</w:t>
      </w:r>
    </w:p>
    <w:p w:rsidR="00440D6F" w:rsidRDefault="00440D6F" w:rsidP="00440D6F">
      <w:pPr>
        <w:spacing w:after="160"/>
      </w:pPr>
      <w:r w:rsidRPr="00440D6F">
        <w:t>Ur</w:t>
      </w:r>
      <w:r w:rsidR="00F113F9">
        <w:t>broj: 2158-55-24-101</w:t>
      </w:r>
      <w:r>
        <w:t xml:space="preserve">           </w:t>
      </w:r>
    </w:p>
    <w:p w:rsidR="00440D6F" w:rsidRPr="00440D6F" w:rsidRDefault="00440D6F" w:rsidP="00440D6F">
      <w:pPr>
        <w:spacing w:after="160"/>
      </w:pPr>
    </w:p>
    <w:p w:rsidR="00440D6F" w:rsidRPr="00440D6F" w:rsidRDefault="00440D6F" w:rsidP="00440D6F">
      <w:pPr>
        <w:spacing w:after="160"/>
      </w:pPr>
      <w:r w:rsidRPr="00440D6F">
        <w:t>U Dalju</w:t>
      </w:r>
      <w:r w:rsidR="00DC25F5">
        <w:t xml:space="preserve"> 1</w:t>
      </w:r>
      <w:r w:rsidRPr="00440D6F">
        <w:t>.</w:t>
      </w:r>
      <w:r>
        <w:t xml:space="preserve"> </w:t>
      </w:r>
      <w:r w:rsidR="00DC25F5">
        <w:t>listopada 2024</w:t>
      </w:r>
      <w:r w:rsidRPr="00440D6F">
        <w:t>. godine</w:t>
      </w:r>
    </w:p>
    <w:p w:rsidR="00440D6F" w:rsidRDefault="00440D6F" w:rsidP="00440D6F">
      <w:pPr>
        <w:tabs>
          <w:tab w:val="right" w:pos="9072"/>
        </w:tabs>
        <w:spacing w:after="160"/>
      </w:pPr>
      <w:r>
        <w:tab/>
      </w:r>
      <w:r w:rsidRPr="00440D6F">
        <w:t>Ravnatelj</w:t>
      </w:r>
    </w:p>
    <w:p w:rsidR="00440D6F" w:rsidRPr="00440D6F" w:rsidRDefault="00440D6F" w:rsidP="00440D6F">
      <w:pPr>
        <w:spacing w:after="160"/>
        <w:jc w:val="right"/>
      </w:pPr>
      <w:r w:rsidRPr="00440D6F">
        <w:t xml:space="preserve"> Rajko Lukić, prof</w:t>
      </w:r>
    </w:p>
    <w:p w:rsidR="00440D6F" w:rsidRPr="00440D6F" w:rsidRDefault="00440D6F" w:rsidP="00440D6F">
      <w:pPr>
        <w:spacing w:after="160"/>
        <w:jc w:val="right"/>
      </w:pPr>
      <w:r w:rsidRPr="00440D6F">
        <w:t>_________</w:t>
      </w:r>
      <w:r>
        <w:t>_____________________</w:t>
      </w:r>
    </w:p>
    <w:p w:rsidR="00440D6F" w:rsidRPr="00440D6F" w:rsidRDefault="00440D6F" w:rsidP="00440D6F">
      <w:pPr>
        <w:spacing w:after="160"/>
        <w:jc w:val="right"/>
      </w:pPr>
    </w:p>
    <w:p w:rsidR="00440D6F" w:rsidRDefault="00440D6F" w:rsidP="00440D6F">
      <w:pPr>
        <w:spacing w:after="160"/>
        <w:jc w:val="right"/>
      </w:pPr>
      <w:r w:rsidRPr="00440D6F">
        <w:t xml:space="preserve">Predsjednik Školskog odbora </w:t>
      </w:r>
    </w:p>
    <w:p w:rsidR="00440D6F" w:rsidRPr="00440D6F" w:rsidRDefault="00440D6F" w:rsidP="00440D6F">
      <w:pPr>
        <w:spacing w:after="160"/>
        <w:jc w:val="right"/>
      </w:pPr>
      <w:r w:rsidRPr="00440D6F">
        <w:t>Slavomir Balić, mag.ing.zoo</w:t>
      </w:r>
    </w:p>
    <w:p w:rsidR="00356EE5" w:rsidRDefault="00440D6F" w:rsidP="00440D6F">
      <w:pPr>
        <w:jc w:val="right"/>
      </w:pPr>
      <w:r w:rsidRPr="00440D6F">
        <w:t>_______________</w:t>
      </w:r>
      <w:r>
        <w:t>_______________</w:t>
      </w:r>
    </w:p>
    <w:sectPr w:rsidR="0035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C20" w:rsidRDefault="00AB5C20">
      <w:pPr>
        <w:spacing w:line="240" w:lineRule="auto"/>
      </w:pPr>
      <w:r>
        <w:separator/>
      </w:r>
    </w:p>
  </w:endnote>
  <w:endnote w:type="continuationSeparator" w:id="0">
    <w:p w:rsidR="00AB5C20" w:rsidRDefault="00AB5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MV Boli"/>
    <w:charset w:val="00"/>
    <w:family w:val="auto"/>
    <w:pitch w:val="default"/>
  </w:font>
  <w:font w:name="Noto Sans Symbols">
    <w:altName w:val="MV Bol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Gothic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I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C20" w:rsidRDefault="00AB5C20">
      <w:pPr>
        <w:spacing w:line="240" w:lineRule="auto"/>
      </w:pPr>
      <w:r>
        <w:separator/>
      </w:r>
    </w:p>
  </w:footnote>
  <w:footnote w:type="continuationSeparator" w:id="0">
    <w:p w:rsidR="00AB5C20" w:rsidRDefault="00AB5C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023"/>
    <w:multiLevelType w:val="hybridMultilevel"/>
    <w:tmpl w:val="9E246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87A80"/>
    <w:multiLevelType w:val="hybridMultilevel"/>
    <w:tmpl w:val="B5EE0284"/>
    <w:lvl w:ilvl="0" w:tplc="F75057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50B08"/>
    <w:multiLevelType w:val="hybridMultilevel"/>
    <w:tmpl w:val="5A9EF36A"/>
    <w:lvl w:ilvl="0" w:tplc="4A60BF24">
      <w:start w:val="10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7DFF"/>
    <w:multiLevelType w:val="hybridMultilevel"/>
    <w:tmpl w:val="CB60D8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21048"/>
    <w:multiLevelType w:val="hybridMultilevel"/>
    <w:tmpl w:val="AE48AD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5C2B"/>
    <w:multiLevelType w:val="hybridMultilevel"/>
    <w:tmpl w:val="A2D41676"/>
    <w:lvl w:ilvl="0" w:tplc="EB0475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B22A0"/>
    <w:multiLevelType w:val="multilevel"/>
    <w:tmpl w:val="06DA5BFE"/>
    <w:lvl w:ilvl="0">
      <w:start w:val="1"/>
      <w:numFmt w:val="bullet"/>
      <w:lvlText w:val=""/>
      <w:lvlJc w:val="left"/>
      <w:pPr>
        <w:ind w:left="720" w:hanging="360"/>
      </w:pPr>
      <w:rPr>
        <w:rFonts w:ascii="Arimo" w:eastAsia="Arimo" w:hAnsi="Arimo" w:cs="Arimo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3860278"/>
    <w:multiLevelType w:val="hybridMultilevel"/>
    <w:tmpl w:val="82322A52"/>
    <w:lvl w:ilvl="0" w:tplc="216EC2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06116"/>
    <w:multiLevelType w:val="multilevel"/>
    <w:tmpl w:val="84120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5E165E7"/>
    <w:multiLevelType w:val="multilevel"/>
    <w:tmpl w:val="3A10E3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1E66A0"/>
    <w:multiLevelType w:val="hybridMultilevel"/>
    <w:tmpl w:val="D5965500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9973770"/>
    <w:multiLevelType w:val="hybridMultilevel"/>
    <w:tmpl w:val="69020CB6"/>
    <w:lvl w:ilvl="0" w:tplc="70C2235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E6298"/>
    <w:multiLevelType w:val="hybridMultilevel"/>
    <w:tmpl w:val="616AB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D2CB0"/>
    <w:multiLevelType w:val="multilevel"/>
    <w:tmpl w:val="311EDB38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44746AE"/>
    <w:multiLevelType w:val="hybridMultilevel"/>
    <w:tmpl w:val="C1D80B0C"/>
    <w:lvl w:ilvl="0" w:tplc="961054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20B1D"/>
    <w:multiLevelType w:val="multilevel"/>
    <w:tmpl w:val="04DA72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033259A"/>
    <w:multiLevelType w:val="hybridMultilevel"/>
    <w:tmpl w:val="BEC2BC84"/>
    <w:lvl w:ilvl="0" w:tplc="808A8EE8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8B77E8"/>
    <w:multiLevelType w:val="hybridMultilevel"/>
    <w:tmpl w:val="A2CC121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504D5"/>
    <w:multiLevelType w:val="multilevel"/>
    <w:tmpl w:val="088C4DA8"/>
    <w:lvl w:ilvl="0">
      <w:start w:val="1"/>
      <w:numFmt w:val="bullet"/>
      <w:lvlText w:val=""/>
      <w:lvlJc w:val="left"/>
      <w:pPr>
        <w:ind w:left="720" w:hanging="360"/>
      </w:pPr>
      <w:rPr>
        <w:rFonts w:ascii="Arimo" w:eastAsia="Arimo" w:hAnsi="Arimo" w:cs="Arimo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9156B73"/>
    <w:multiLevelType w:val="hybridMultilevel"/>
    <w:tmpl w:val="CE922F6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0391"/>
    <w:multiLevelType w:val="hybridMultilevel"/>
    <w:tmpl w:val="162C092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3038D"/>
    <w:multiLevelType w:val="multilevel"/>
    <w:tmpl w:val="E0187B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F33B83"/>
    <w:multiLevelType w:val="hybridMultilevel"/>
    <w:tmpl w:val="49802038"/>
    <w:lvl w:ilvl="0" w:tplc="48461634"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74B43"/>
    <w:multiLevelType w:val="multilevel"/>
    <w:tmpl w:val="F6A26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A0405D5"/>
    <w:multiLevelType w:val="hybridMultilevel"/>
    <w:tmpl w:val="E1F86DF8"/>
    <w:lvl w:ilvl="0" w:tplc="5F5CE2CA">
      <w:start w:val="130"/>
      <w:numFmt w:val="bullet"/>
      <w:lvlText w:val="-"/>
      <w:lvlJc w:val="left"/>
      <w:pPr>
        <w:ind w:left="720" w:hanging="360"/>
      </w:pPr>
      <w:rPr>
        <w:rFonts w:ascii="Arial Narrow" w:eastAsiaTheme="majorEastAsia" w:hAnsi="Arial Narrow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36EFE"/>
    <w:multiLevelType w:val="hybridMultilevel"/>
    <w:tmpl w:val="A956CA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80657"/>
    <w:multiLevelType w:val="hybridMultilevel"/>
    <w:tmpl w:val="B32C568E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D3C2285"/>
    <w:multiLevelType w:val="hybridMultilevel"/>
    <w:tmpl w:val="02FE0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B419F"/>
    <w:multiLevelType w:val="hybridMultilevel"/>
    <w:tmpl w:val="B5EE0284"/>
    <w:lvl w:ilvl="0" w:tplc="F75057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C92FBF"/>
    <w:multiLevelType w:val="hybridMultilevel"/>
    <w:tmpl w:val="D9344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B6E7F"/>
    <w:multiLevelType w:val="hybridMultilevel"/>
    <w:tmpl w:val="F83A5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A083A"/>
    <w:multiLevelType w:val="hybridMultilevel"/>
    <w:tmpl w:val="9884942C"/>
    <w:lvl w:ilvl="0" w:tplc="F19EE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A6068D"/>
    <w:multiLevelType w:val="hybridMultilevel"/>
    <w:tmpl w:val="94DC2934"/>
    <w:lvl w:ilvl="0" w:tplc="2F58CCF6">
      <w:numFmt w:val="bullet"/>
      <w:lvlText w:val=""/>
      <w:lvlJc w:val="left"/>
      <w:pPr>
        <w:ind w:left="408" w:hanging="360"/>
      </w:pPr>
      <w:rPr>
        <w:rFonts w:ascii="Symbol" w:eastAsiaTheme="majorEastAsia" w:hAnsi="Symbol" w:cstheme="majorBid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3" w15:restartNumberingAfterBreak="0">
    <w:nsid w:val="681A7192"/>
    <w:multiLevelType w:val="hybridMultilevel"/>
    <w:tmpl w:val="A1EED6BA"/>
    <w:lvl w:ilvl="0" w:tplc="618CBFFC">
      <w:numFmt w:val="bullet"/>
      <w:lvlText w:val="-"/>
      <w:lvlJc w:val="left"/>
      <w:pPr>
        <w:ind w:left="94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4" w15:restartNumberingAfterBreak="0">
    <w:nsid w:val="6C2D45A1"/>
    <w:multiLevelType w:val="multilevel"/>
    <w:tmpl w:val="EBF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840CE5"/>
    <w:multiLevelType w:val="hybridMultilevel"/>
    <w:tmpl w:val="B5EE0284"/>
    <w:lvl w:ilvl="0" w:tplc="F75057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995869"/>
    <w:multiLevelType w:val="hybridMultilevel"/>
    <w:tmpl w:val="C1D80B0C"/>
    <w:lvl w:ilvl="0" w:tplc="961054B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A252E6"/>
    <w:multiLevelType w:val="hybridMultilevel"/>
    <w:tmpl w:val="BD7E45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A6DC6"/>
    <w:multiLevelType w:val="multilevel"/>
    <w:tmpl w:val="370295C6"/>
    <w:lvl w:ilvl="0">
      <w:start w:val="1"/>
      <w:numFmt w:val="bullet"/>
      <w:lvlText w:val=""/>
      <w:lvlJc w:val="left"/>
      <w:pPr>
        <w:ind w:left="720" w:hanging="360"/>
      </w:pPr>
      <w:rPr>
        <w:rFonts w:ascii="Arimo" w:eastAsia="Arimo" w:hAnsi="Arimo" w:cs="Arimo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8DE3AF3"/>
    <w:multiLevelType w:val="hybridMultilevel"/>
    <w:tmpl w:val="32D68A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7"/>
  </w:num>
  <w:num w:numId="3">
    <w:abstractNumId w:val="5"/>
  </w:num>
  <w:num w:numId="4">
    <w:abstractNumId w:val="1"/>
  </w:num>
  <w:num w:numId="5">
    <w:abstractNumId w:val="35"/>
  </w:num>
  <w:num w:numId="6">
    <w:abstractNumId w:val="2"/>
  </w:num>
  <w:num w:numId="7">
    <w:abstractNumId w:val="11"/>
  </w:num>
  <w:num w:numId="8">
    <w:abstractNumId w:val="33"/>
  </w:num>
  <w:num w:numId="9">
    <w:abstractNumId w:val="16"/>
  </w:num>
  <w:num w:numId="10">
    <w:abstractNumId w:val="24"/>
  </w:num>
  <w:num w:numId="11">
    <w:abstractNumId w:val="22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7"/>
  </w:num>
  <w:num w:numId="16">
    <w:abstractNumId w:val="10"/>
  </w:num>
  <w:num w:numId="17">
    <w:abstractNumId w:val="4"/>
  </w:num>
  <w:num w:numId="18">
    <w:abstractNumId w:val="26"/>
  </w:num>
  <w:num w:numId="19">
    <w:abstractNumId w:val="29"/>
  </w:num>
  <w:num w:numId="20">
    <w:abstractNumId w:val="3"/>
  </w:num>
  <w:num w:numId="21">
    <w:abstractNumId w:val="32"/>
  </w:num>
  <w:num w:numId="22">
    <w:abstractNumId w:val="34"/>
  </w:num>
  <w:num w:numId="23">
    <w:abstractNumId w:val="28"/>
  </w:num>
  <w:num w:numId="24">
    <w:abstractNumId w:val="19"/>
  </w:num>
  <w:num w:numId="25">
    <w:abstractNumId w:val="31"/>
  </w:num>
  <w:num w:numId="26">
    <w:abstractNumId w:val="9"/>
  </w:num>
  <w:num w:numId="27">
    <w:abstractNumId w:val="23"/>
  </w:num>
  <w:num w:numId="28">
    <w:abstractNumId w:val="15"/>
  </w:num>
  <w:num w:numId="29">
    <w:abstractNumId w:val="38"/>
  </w:num>
  <w:num w:numId="30">
    <w:abstractNumId w:val="6"/>
  </w:num>
  <w:num w:numId="31">
    <w:abstractNumId w:val="18"/>
  </w:num>
  <w:num w:numId="32">
    <w:abstractNumId w:val="27"/>
  </w:num>
  <w:num w:numId="33">
    <w:abstractNumId w:val="25"/>
  </w:num>
  <w:num w:numId="34">
    <w:abstractNumId w:val="12"/>
  </w:num>
  <w:num w:numId="35">
    <w:abstractNumId w:val="37"/>
  </w:num>
  <w:num w:numId="36">
    <w:abstractNumId w:val="0"/>
  </w:num>
  <w:num w:numId="37">
    <w:abstractNumId w:val="30"/>
  </w:num>
  <w:num w:numId="38">
    <w:abstractNumId w:val="8"/>
  </w:num>
  <w:num w:numId="39">
    <w:abstractNumId w:val="21"/>
  </w:num>
  <w:num w:numId="40">
    <w:abstractNumId w:val="1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6F"/>
    <w:rsid w:val="00000FFD"/>
    <w:rsid w:val="00046EF3"/>
    <w:rsid w:val="000734D9"/>
    <w:rsid w:val="00097C61"/>
    <w:rsid w:val="00164F5B"/>
    <w:rsid w:val="001F4517"/>
    <w:rsid w:val="002276E6"/>
    <w:rsid w:val="00274904"/>
    <w:rsid w:val="00290A32"/>
    <w:rsid w:val="002C1EA4"/>
    <w:rsid w:val="003247D0"/>
    <w:rsid w:val="00356EE5"/>
    <w:rsid w:val="003B08F8"/>
    <w:rsid w:val="003B1071"/>
    <w:rsid w:val="003E4930"/>
    <w:rsid w:val="00422A06"/>
    <w:rsid w:val="00424C47"/>
    <w:rsid w:val="004336E1"/>
    <w:rsid w:val="00440D6F"/>
    <w:rsid w:val="0046749A"/>
    <w:rsid w:val="004D6362"/>
    <w:rsid w:val="00504830"/>
    <w:rsid w:val="00544244"/>
    <w:rsid w:val="006C475A"/>
    <w:rsid w:val="00744914"/>
    <w:rsid w:val="00781073"/>
    <w:rsid w:val="007F7C48"/>
    <w:rsid w:val="008006C2"/>
    <w:rsid w:val="00825B14"/>
    <w:rsid w:val="00860063"/>
    <w:rsid w:val="00890C46"/>
    <w:rsid w:val="008D33AD"/>
    <w:rsid w:val="00923A30"/>
    <w:rsid w:val="00961BDC"/>
    <w:rsid w:val="00987DC5"/>
    <w:rsid w:val="00A1214D"/>
    <w:rsid w:val="00A42B70"/>
    <w:rsid w:val="00A86C7E"/>
    <w:rsid w:val="00AA7227"/>
    <w:rsid w:val="00AA7989"/>
    <w:rsid w:val="00AB5C20"/>
    <w:rsid w:val="00B00D32"/>
    <w:rsid w:val="00B308EC"/>
    <w:rsid w:val="00B40812"/>
    <w:rsid w:val="00B50128"/>
    <w:rsid w:val="00B663FC"/>
    <w:rsid w:val="00C66C3A"/>
    <w:rsid w:val="00C81162"/>
    <w:rsid w:val="00CF1A17"/>
    <w:rsid w:val="00D22FEB"/>
    <w:rsid w:val="00DA71F9"/>
    <w:rsid w:val="00DC25F5"/>
    <w:rsid w:val="00DF5A52"/>
    <w:rsid w:val="00E0291E"/>
    <w:rsid w:val="00ED1674"/>
    <w:rsid w:val="00F07FE3"/>
    <w:rsid w:val="00F113F9"/>
    <w:rsid w:val="00F3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F21F4B-4762-4353-8019-8F211246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440D6F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Naslov2">
    <w:name w:val="heading 2"/>
    <w:aliases w:val=" Char"/>
    <w:basedOn w:val="Normal"/>
    <w:next w:val="Normal"/>
    <w:link w:val="Naslov2Char"/>
    <w:qFormat/>
    <w:rsid w:val="00440D6F"/>
    <w:pPr>
      <w:keepNext/>
      <w:spacing w:line="240" w:lineRule="auto"/>
      <w:ind w:left="360"/>
      <w:outlineLvl w:val="1"/>
    </w:pPr>
    <w:rPr>
      <w:rFonts w:ascii="Times New Roman" w:eastAsia="Times New Roman" w:hAnsi="Times New Roman" w:cs="Times New Roman"/>
      <w:b/>
      <w:sz w:val="26"/>
      <w:szCs w:val="24"/>
    </w:rPr>
  </w:style>
  <w:style w:type="paragraph" w:styleId="Naslov3">
    <w:name w:val="heading 3"/>
    <w:basedOn w:val="Normal"/>
    <w:next w:val="Normal"/>
    <w:link w:val="Naslov3Char"/>
    <w:qFormat/>
    <w:rsid w:val="00440D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0D6F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40D6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slov2Char">
    <w:name w:val="Naslov 2 Char"/>
    <w:aliases w:val=" Char Char"/>
    <w:basedOn w:val="Zadanifontodlomka"/>
    <w:link w:val="Naslov2"/>
    <w:rsid w:val="00440D6F"/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Naslov3Char">
    <w:name w:val="Naslov 3 Char"/>
    <w:basedOn w:val="Zadanifontodlomka"/>
    <w:link w:val="Naslov3"/>
    <w:rsid w:val="00440D6F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0D6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numbering" w:customStyle="1" w:styleId="Bezpopisa1">
    <w:name w:val="Bez popisa1"/>
    <w:next w:val="Bezpopisa"/>
    <w:uiPriority w:val="99"/>
    <w:semiHidden/>
    <w:unhideWhenUsed/>
    <w:rsid w:val="00440D6F"/>
  </w:style>
  <w:style w:type="paragraph" w:styleId="Odlomakpopisa">
    <w:name w:val="List Paragraph"/>
    <w:basedOn w:val="Normal"/>
    <w:uiPriority w:val="34"/>
    <w:qFormat/>
    <w:rsid w:val="00440D6F"/>
    <w:pPr>
      <w:spacing w:after="200" w:line="276" w:lineRule="auto"/>
      <w:ind w:left="720"/>
      <w:contextualSpacing/>
    </w:pPr>
  </w:style>
  <w:style w:type="paragraph" w:customStyle="1" w:styleId="Application2">
    <w:name w:val="Application2"/>
    <w:basedOn w:val="Normal"/>
    <w:autoRedefine/>
    <w:rsid w:val="00440D6F"/>
    <w:pPr>
      <w:widowControl w:val="0"/>
      <w:suppressAutoHyphens/>
      <w:spacing w:before="120" w:after="120" w:line="240" w:lineRule="auto"/>
      <w:jc w:val="both"/>
    </w:pPr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Application3">
    <w:name w:val="Application3"/>
    <w:basedOn w:val="Normal"/>
    <w:autoRedefine/>
    <w:rsid w:val="00440D6F"/>
    <w:pPr>
      <w:widowControl w:val="0"/>
      <w:tabs>
        <w:tab w:val="right" w:pos="8789"/>
      </w:tabs>
      <w:suppressAutoHyphens/>
      <w:spacing w:line="240" w:lineRule="auto"/>
    </w:pPr>
    <w:rPr>
      <w:rFonts w:ascii="Arial" w:eastAsia="Times New Roman" w:hAnsi="Arial" w:cs="Times New Roman"/>
      <w:snapToGrid w:val="0"/>
      <w:spacing w:val="-2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440D6F"/>
    <w:rPr>
      <w:color w:val="0563C1" w:themeColor="hyperlink"/>
      <w:u w:val="single"/>
    </w:rPr>
  </w:style>
  <w:style w:type="paragraph" w:styleId="Uvuenotijeloteksta">
    <w:name w:val="Body Text Indent"/>
    <w:basedOn w:val="Normal"/>
    <w:link w:val="UvuenotijelotekstaChar"/>
    <w:rsid w:val="00440D6F"/>
    <w:pPr>
      <w:spacing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rsid w:val="00440D6F"/>
    <w:rPr>
      <w:rFonts w:ascii="Times New Roman" w:eastAsia="Times New Roman" w:hAnsi="Times New Roman" w:cs="Times New Roman"/>
      <w:sz w:val="24"/>
      <w:szCs w:val="24"/>
    </w:rPr>
  </w:style>
  <w:style w:type="paragraph" w:styleId="Tijeloteksta">
    <w:name w:val="Body Text"/>
    <w:aliases w:val="  uvlaka 2"/>
    <w:basedOn w:val="Normal"/>
    <w:next w:val="Tijeloteksta-uvlaka2"/>
    <w:link w:val="TijelotekstaChar"/>
    <w:rsid w:val="00440D6F"/>
    <w:pPr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440D6F"/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rsid w:val="00440D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ijeloteksta-uvlaka2Char">
    <w:name w:val="Tijelo teksta - uvlaka 2 Char"/>
    <w:basedOn w:val="Zadanifontodlomka"/>
    <w:link w:val="Tijeloteksta-uvlaka2"/>
    <w:rsid w:val="00440D6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Odlomakpopisa1">
    <w:name w:val="Odlomak popisa1"/>
    <w:basedOn w:val="Normal"/>
    <w:uiPriority w:val="34"/>
    <w:qFormat/>
    <w:rsid w:val="00440D6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ezproreda1">
    <w:name w:val="Bez proreda1"/>
    <w:uiPriority w:val="1"/>
    <w:qFormat/>
    <w:rsid w:val="00440D6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440D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440D6F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440D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440D6F"/>
    <w:rPr>
      <w:i/>
      <w:iCs/>
    </w:rPr>
  </w:style>
  <w:style w:type="table" w:styleId="Svijetlosjenanje-Isticanje6">
    <w:name w:val="Light Shading Accent 6"/>
    <w:basedOn w:val="Obinatablica"/>
    <w:uiPriority w:val="60"/>
    <w:rsid w:val="00440D6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osjenanje-Isticanje3">
    <w:name w:val="Light Shading Accent 3"/>
    <w:basedOn w:val="Obinatablica"/>
    <w:uiPriority w:val="60"/>
    <w:rsid w:val="00440D6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2">
    <w:name w:val="Light Shading Accent 2"/>
    <w:basedOn w:val="Obinatablica"/>
    <w:uiPriority w:val="60"/>
    <w:rsid w:val="00440D6F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customStyle="1" w:styleId="Svijetlipopis-Isticanje11">
    <w:name w:val="Svijetli popis - Isticanje 11"/>
    <w:basedOn w:val="Obinatablica"/>
    <w:uiPriority w:val="61"/>
    <w:rsid w:val="00440D6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rednjipopis1-Isticanje11">
    <w:name w:val="Srednji popis 1 - Isticanje 11"/>
    <w:basedOn w:val="Obinatablica"/>
    <w:uiPriority w:val="65"/>
    <w:rsid w:val="00440D6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areetka2-Isticanje3">
    <w:name w:val="Medium Grid 2 Accent 3"/>
    <w:basedOn w:val="Obinatablica"/>
    <w:uiPriority w:val="68"/>
    <w:rsid w:val="00440D6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1-Isticanje6">
    <w:name w:val="Medium Grid 1 Accent 6"/>
    <w:basedOn w:val="Obinatablica"/>
    <w:uiPriority w:val="67"/>
    <w:rsid w:val="00440D6F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-Isticanje6">
    <w:name w:val="Light Grid Accent 6"/>
    <w:basedOn w:val="Obinatablica"/>
    <w:uiPriority w:val="62"/>
    <w:rsid w:val="00440D6F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Bezproreda">
    <w:name w:val="No Spacing"/>
    <w:link w:val="BezproredaChar"/>
    <w:uiPriority w:val="1"/>
    <w:qFormat/>
    <w:rsid w:val="00440D6F"/>
    <w:pPr>
      <w:spacing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440D6F"/>
    <w:rPr>
      <w:rFonts w:ascii="Calibri" w:eastAsia="Times New Roman" w:hAnsi="Calibri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D6F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D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440D6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440D6F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rsid w:val="00440D6F"/>
  </w:style>
  <w:style w:type="paragraph" w:styleId="Podnoje">
    <w:name w:val="footer"/>
    <w:basedOn w:val="Normal"/>
    <w:link w:val="PodnojeChar"/>
    <w:uiPriority w:val="99"/>
    <w:unhideWhenUsed/>
    <w:rsid w:val="00440D6F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0D6F"/>
  </w:style>
  <w:style w:type="paragraph" w:styleId="Podnaslov">
    <w:name w:val="Subtitle"/>
    <w:basedOn w:val="Normal"/>
    <w:next w:val="Normal"/>
    <w:link w:val="PodnaslovChar"/>
    <w:qFormat/>
    <w:rsid w:val="00440D6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440D6F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Zadanifontodlomka"/>
    <w:rsid w:val="00440D6F"/>
  </w:style>
  <w:style w:type="table" w:styleId="Srednjareetka2-Isticanje2">
    <w:name w:val="Medium Grid 2 Accent 2"/>
    <w:basedOn w:val="Obinatablica"/>
    <w:uiPriority w:val="68"/>
    <w:rsid w:val="00440D6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st">
    <w:name w:val="st"/>
    <w:basedOn w:val="Zadanifontodlomka"/>
    <w:rsid w:val="00440D6F"/>
  </w:style>
  <w:style w:type="table" w:styleId="Srednjareetka2">
    <w:name w:val="Medium Grid 2"/>
    <w:basedOn w:val="Obinatablica"/>
    <w:uiPriority w:val="68"/>
    <w:rsid w:val="00440D6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1">
    <w:name w:val="Medium Grid 1"/>
    <w:basedOn w:val="Obinatablica"/>
    <w:uiPriority w:val="67"/>
    <w:rsid w:val="00440D6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Naslov">
    <w:name w:val="Title"/>
    <w:basedOn w:val="Normal"/>
    <w:link w:val="NaslovChar"/>
    <w:qFormat/>
    <w:rsid w:val="00440D6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440D6F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table" w:customStyle="1" w:styleId="TableNormal1">
    <w:name w:val="Table Normal1"/>
    <w:uiPriority w:val="2"/>
    <w:semiHidden/>
    <w:unhideWhenUsed/>
    <w:qFormat/>
    <w:rsid w:val="00440D6F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0D6F"/>
    <w:pPr>
      <w:widowControl w:val="0"/>
      <w:autoSpaceDE w:val="0"/>
      <w:autoSpaceDN w:val="0"/>
      <w:spacing w:before="87" w:line="240" w:lineRule="auto"/>
    </w:pPr>
    <w:rPr>
      <w:rFonts w:ascii="Arial" w:eastAsia="Arial" w:hAnsi="Arial" w:cs="Arial"/>
      <w:lang w:val="en-US" w:bidi="en-US"/>
    </w:rPr>
  </w:style>
  <w:style w:type="table" w:styleId="Obinatablica2">
    <w:name w:val="Plain Table 2"/>
    <w:basedOn w:val="Obinatablica"/>
    <w:uiPriority w:val="42"/>
    <w:rsid w:val="00440D6F"/>
    <w:pPr>
      <w:spacing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0D6F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0D6F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hr-HR"/>
    </w:rPr>
  </w:style>
  <w:style w:type="table" w:customStyle="1" w:styleId="TableGrid">
    <w:name w:val="TableGrid"/>
    <w:rsid w:val="00440D6F"/>
    <w:pPr>
      <w:spacing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0D6F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vijetlipopis-Isticanje111">
    <w:name w:val="Svijetli popis - Isticanje 111"/>
    <w:basedOn w:val="Obinatablica"/>
    <w:uiPriority w:val="61"/>
    <w:rsid w:val="00440D6F"/>
    <w:pPr>
      <w:spacing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Reetkatablice1">
    <w:name w:val="Rešetka tablice1"/>
    <w:basedOn w:val="Obinatablica"/>
    <w:next w:val="Reetkatablice"/>
    <w:uiPriority w:val="39"/>
    <w:rsid w:val="00440D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ipopis2-Isticanje51">
    <w:name w:val="Srednji popis 2 - Isticanje 51"/>
    <w:basedOn w:val="Obinatablica"/>
    <w:next w:val="Srednjipopis2-Isticanje5"/>
    <w:uiPriority w:val="66"/>
    <w:rsid w:val="00440D6F"/>
    <w:pPr>
      <w:spacing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440D6F"/>
    <w:pPr>
      <w:spacing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rednjareetka2-Isticanje31">
    <w:name w:val="Srednja rešetka 2 - Isticanje 31"/>
    <w:basedOn w:val="Obinatablica"/>
    <w:next w:val="Srednjareetka2-Isticanje3"/>
    <w:uiPriority w:val="68"/>
    <w:rsid w:val="00440D6F"/>
    <w:pPr>
      <w:spacing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Srednjareetka21">
    <w:name w:val="Srednja rešetka 21"/>
    <w:basedOn w:val="Obinatablica"/>
    <w:uiPriority w:val="68"/>
    <w:rsid w:val="00440D6F"/>
    <w:pPr>
      <w:spacing w:line="240" w:lineRule="auto"/>
    </w:pPr>
    <w:rPr>
      <w:rFonts w:ascii="Calibri Light" w:eastAsia="Times New Roman" w:hAnsi="Calibri Light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Reetkatablice2">
    <w:name w:val="Rešetka tablice2"/>
    <w:basedOn w:val="Obinatablica"/>
    <w:next w:val="Reetkatablice"/>
    <w:uiPriority w:val="59"/>
    <w:rsid w:val="00440D6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440D6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rsid w:val="00440D6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2">
    <w:name w:val="Bez popisa2"/>
    <w:next w:val="Bezpopisa"/>
    <w:uiPriority w:val="99"/>
    <w:semiHidden/>
    <w:unhideWhenUsed/>
    <w:rsid w:val="00AA7989"/>
  </w:style>
  <w:style w:type="character" w:customStyle="1" w:styleId="PodnojeChar1">
    <w:name w:val="Podnožje Char1"/>
    <w:basedOn w:val="Zadanifontodlomka"/>
    <w:uiPriority w:val="99"/>
    <w:semiHidden/>
    <w:rsid w:val="00AA7989"/>
  </w:style>
  <w:style w:type="table" w:customStyle="1" w:styleId="Reetkatablice5">
    <w:name w:val="Rešetka tablice5"/>
    <w:basedOn w:val="Obinatablica"/>
    <w:next w:val="Reetkatablice"/>
    <w:uiPriority w:val="59"/>
    <w:rsid w:val="001F451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ites.google.com/view/hmsk-izazov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00-rijeci.blogspo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100rijec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zo.gov.hr/istaknute-teme/natjecaji-196/poziv-za-financiranje-preventivnih-projekata-osnovnih-i-srednjih-skola-te-ucenickih-domova-u-skolskoj-godini-2023-2024/56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zo.gov.hr/istaknute-teme/natjecaji-196/poziv-za-financiranje-projekata-u-sklopu-izvannastavnih-aktivnosti-osnovnih-i-srednjih-skola-te-ucenickih-domova-u-skolskoj-godini-2023-2024/5697" TargetMode="External"/><Relationship Id="rId14" Type="http://schemas.openxmlformats.org/officeDocument/2006/relationships/hyperlink" Target="https://sites.google.com/view/lektira-na-mrez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0449A-D478-4F74-85E4-0855012E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98</Pages>
  <Words>19648</Words>
  <Characters>111996</Characters>
  <Application>Microsoft Office Word</Application>
  <DocSecurity>0</DocSecurity>
  <Lines>933</Lines>
  <Paragraphs>262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2025-04-14T11:34:00Z</dcterms:created>
  <dcterms:modified xsi:type="dcterms:W3CDTF">2025-04-14T11:34:00Z</dcterms:modified>
</cp:coreProperties>
</file>