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6C" w:rsidRDefault="0026776C">
      <w:pPr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88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628"/>
      </w:tblGrid>
      <w:tr w:rsidR="0026776C">
        <w:trPr>
          <w:trHeight w:val="396"/>
        </w:trPr>
        <w:tc>
          <w:tcPr>
            <w:tcW w:w="3261" w:type="dxa"/>
            <w:shd w:val="clear" w:color="auto" w:fill="FBD4B4"/>
          </w:tcPr>
          <w:p w:rsidR="0026776C" w:rsidRDefault="00C8661C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eTwinning</w:t>
            </w:r>
            <w:proofErr w:type="spellEnd"/>
            <w:r>
              <w:rPr>
                <w:b/>
                <w:sz w:val="28"/>
                <w:szCs w:val="28"/>
              </w:rPr>
              <w:t xml:space="preserve"> PROJEKT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</w:tcPr>
          <w:p w:rsidR="0026776C" w:rsidRDefault="00C8661C">
            <w:pPr>
              <w:spacing w:before="24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Baš je IN biti GREEN 3</w:t>
            </w:r>
          </w:p>
        </w:tc>
      </w:tr>
      <w:tr w:rsidR="0026776C">
        <w:trPr>
          <w:trHeight w:val="3348"/>
        </w:trPr>
        <w:tc>
          <w:tcPr>
            <w:tcW w:w="3261" w:type="dxa"/>
            <w:shd w:val="clear" w:color="auto" w:fill="FBD4B4"/>
          </w:tcPr>
          <w:p w:rsidR="0026776C" w:rsidRDefault="00C8661C">
            <w:r>
              <w:t>NOSITELJ/I 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>Profesori  - sudionici projekta iz škole Srednje škole Dalj je Nataša Seršić</w:t>
            </w:r>
          </w:p>
          <w:p w:rsidR="0026776C" w:rsidRDefault="0026776C">
            <w:pPr>
              <w:spacing w:line="276" w:lineRule="auto"/>
            </w:pPr>
          </w:p>
          <w:p w:rsidR="0026776C" w:rsidRDefault="0026776C">
            <w:pPr>
              <w:spacing w:line="276" w:lineRule="auto"/>
            </w:pPr>
          </w:p>
          <w:p w:rsidR="0026776C" w:rsidRDefault="00C8661C">
            <w:pPr>
              <w:spacing w:line="276" w:lineRule="auto"/>
            </w:pPr>
            <w:r>
              <w:t xml:space="preserve">Učenici/razredi: 2, 3 i 4 </w:t>
            </w:r>
            <w:proofErr w:type="spellStart"/>
            <w:r>
              <w:t>razedi</w:t>
            </w:r>
            <w:proofErr w:type="spellEnd"/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C8661C">
            <w:r>
              <w:t>PLANIRANI BROJ UČENIKA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>10</w:t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C8661C">
            <w:r>
              <w:t>PLANIRANI BROJ SATI TJEDNO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>1-2 sata</w:t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26776C"/>
          <w:p w:rsidR="0026776C" w:rsidRDefault="00C8661C">
            <w:r>
              <w:t>CILJEVI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r>
              <w:t xml:space="preserve">Projektne aktivnosti namijenjene su edukaciji i suradnji učenika srednjih škola i viših razreda osnovnih škola u aktivnostima vezanim uz ciljeve održivog razvoja osobito  djelovanja u području klime,  usvajanju važnosti modela </w:t>
            </w:r>
            <w:proofErr w:type="spellStart"/>
            <w:r>
              <w:t>Reduce</w:t>
            </w:r>
            <w:proofErr w:type="spellEnd"/>
            <w:r>
              <w:t xml:space="preserve"> - </w:t>
            </w:r>
            <w:proofErr w:type="spellStart"/>
            <w:r>
              <w:t>Reuse</w:t>
            </w:r>
            <w:proofErr w:type="spellEnd"/>
            <w:r>
              <w:t xml:space="preserve">- </w:t>
            </w:r>
            <w:proofErr w:type="spellStart"/>
            <w:r>
              <w:t>Recycle</w:t>
            </w:r>
            <w:proofErr w:type="spellEnd"/>
            <w:r>
              <w:t xml:space="preserve"> (R-R-</w:t>
            </w:r>
            <w:r>
              <w:t>R) kao i održive (zelene) potrošnje.</w:t>
            </w:r>
          </w:p>
          <w:p w:rsidR="0026776C" w:rsidRDefault="00C8661C">
            <w:pPr>
              <w:rPr>
                <w:highlight w:val="white"/>
              </w:rPr>
            </w:pPr>
            <w:r>
              <w:rPr>
                <w:highlight w:val="white"/>
              </w:rPr>
              <w:t>Suočeni s posljedicama klimatskih promjena i potpunom transformacijom klimatskih područja, moramo osvijestiti da je krajnje vrijeme za djelovanje i početak zajedničke suradnje svih sudionika.</w:t>
            </w:r>
          </w:p>
          <w:p w:rsidR="0026776C" w:rsidRDefault="00C8661C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Referirajući se najviše na </w:t>
            </w:r>
            <w:r>
              <w:rPr>
                <w:highlight w:val="white"/>
              </w:rPr>
              <w:t xml:space="preserve">13. cilj održivog razvoja – očuvanje klimatskih osobitosti, postavili smo cilj svojih projektnih aktivnosti: kako svaki pojedinac može djelovati po modelu </w:t>
            </w:r>
            <w:proofErr w:type="spellStart"/>
            <w:r>
              <w:rPr>
                <w:highlight w:val="white"/>
              </w:rPr>
              <w:t>Reduce</w:t>
            </w:r>
            <w:proofErr w:type="spellEnd"/>
            <w:r>
              <w:rPr>
                <w:highlight w:val="white"/>
              </w:rPr>
              <w:t xml:space="preserve"> – </w:t>
            </w:r>
            <w:proofErr w:type="spellStart"/>
            <w:r>
              <w:rPr>
                <w:highlight w:val="white"/>
              </w:rPr>
              <w:t>Reuse</w:t>
            </w:r>
            <w:proofErr w:type="spellEnd"/>
            <w:r>
              <w:rPr>
                <w:highlight w:val="white"/>
              </w:rPr>
              <w:t xml:space="preserve"> – </w:t>
            </w:r>
            <w:proofErr w:type="spellStart"/>
            <w:r>
              <w:rPr>
                <w:highlight w:val="white"/>
              </w:rPr>
              <w:t>Recycle</w:t>
            </w:r>
            <w:proofErr w:type="spellEnd"/>
            <w:r>
              <w:rPr>
                <w:highlight w:val="white"/>
              </w:rPr>
              <w:t xml:space="preserve"> te kako efikasno promovirati zelenu potrošnju.</w:t>
            </w:r>
          </w:p>
          <w:p w:rsidR="0026776C" w:rsidRDefault="00C8661C">
            <w:pPr>
              <w:spacing w:after="0"/>
            </w:pPr>
            <w:r>
              <w:t>Učenici će moći:</w:t>
            </w:r>
          </w:p>
          <w:p w:rsidR="0026776C" w:rsidRDefault="00C866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nabrojati i </w:t>
            </w:r>
            <w:r>
              <w:rPr>
                <w:color w:val="000000"/>
              </w:rPr>
              <w:t>ukratko objasniti ciljeve održivog razvoja</w:t>
            </w:r>
          </w:p>
          <w:p w:rsidR="0026776C" w:rsidRDefault="00C866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opisati model R -R -R i objasniti njegovo značenje</w:t>
            </w:r>
          </w:p>
          <w:p w:rsidR="0026776C" w:rsidRDefault="00C866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protumačiti što se podrazumijeva pod klimatskim promjenama </w:t>
            </w:r>
          </w:p>
          <w:p w:rsidR="0026776C" w:rsidRDefault="00C866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promovirati znanje o klimatskim promjenama</w:t>
            </w:r>
          </w:p>
          <w:p w:rsidR="0026776C" w:rsidRDefault="00C8661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predstaviti  ideje unutar lokalne zajednice i ostalih škola</w:t>
            </w:r>
            <w:r>
              <w:rPr>
                <w:color w:val="000000"/>
              </w:rPr>
              <w:t xml:space="preserve"> kako bi se izravno upoznali s pravim indikatorima klimatskih značajki.</w:t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26776C">
            <w:pPr>
              <w:spacing w:after="0"/>
            </w:pPr>
          </w:p>
          <w:p w:rsidR="0026776C" w:rsidRDefault="00C8661C">
            <w:pPr>
              <w:spacing w:after="0"/>
            </w:pPr>
            <w:r>
              <w:t>NAČIN REALIZACIJE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after="0" w:line="276" w:lineRule="auto"/>
            </w:pPr>
            <w:r>
              <w:t xml:space="preserve">Tijekom školske godine </w:t>
            </w:r>
          </w:p>
          <w:p w:rsidR="0026776C" w:rsidRDefault="00C8661C">
            <w:pPr>
              <w:spacing w:after="0"/>
              <w:rPr>
                <w:highlight w:val="white"/>
              </w:rPr>
            </w:pPr>
            <w:r>
              <w:rPr>
                <w:highlight w:val="white"/>
              </w:rPr>
              <w:t>Projektni partneri  doprinijeti će sljedećim aktivnostima izradom radova u različitim digitalnim alatima vezanih uz:</w:t>
            </w:r>
          </w:p>
          <w:p w:rsidR="0026776C" w:rsidRDefault="0026776C">
            <w:pPr>
              <w:spacing w:after="0"/>
              <w:rPr>
                <w:highlight w:val="white"/>
              </w:rPr>
            </w:pPr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ciljeve održivog razvoja</w:t>
            </w:r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klimatske promjene i njihov utjecaj na život na Zemlji</w:t>
            </w:r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model </w:t>
            </w:r>
            <w:proofErr w:type="spellStart"/>
            <w:r>
              <w:rPr>
                <w:color w:val="000000"/>
                <w:highlight w:val="white"/>
              </w:rPr>
              <w:t>Reduce</w:t>
            </w:r>
            <w:proofErr w:type="spellEnd"/>
            <w:r>
              <w:rPr>
                <w:color w:val="000000"/>
                <w:highlight w:val="white"/>
              </w:rPr>
              <w:t xml:space="preserve"> – </w:t>
            </w:r>
            <w:proofErr w:type="spellStart"/>
            <w:r>
              <w:rPr>
                <w:color w:val="000000"/>
                <w:highlight w:val="white"/>
              </w:rPr>
              <w:t>Reuse</w:t>
            </w:r>
            <w:proofErr w:type="spellEnd"/>
            <w:r>
              <w:rPr>
                <w:color w:val="000000"/>
                <w:highlight w:val="white"/>
              </w:rPr>
              <w:t xml:space="preserve"> - </w:t>
            </w:r>
            <w:proofErr w:type="spellStart"/>
            <w:r>
              <w:rPr>
                <w:color w:val="000000"/>
                <w:highlight w:val="white"/>
              </w:rPr>
              <w:t>Recycle</w:t>
            </w:r>
            <w:proofErr w:type="spellEnd"/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održivu (zelenu) potrošnju povodom  Međunarodnog dana potrošača - 15. 3.  </w:t>
            </w:r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obilježavanje Dana planeta Zemlje 22. 4.  - obilježiti ga  raznim akti</w:t>
            </w:r>
            <w:r>
              <w:rPr>
                <w:color w:val="000000"/>
                <w:highlight w:val="white"/>
              </w:rPr>
              <w:t>vnostima: performansima, galerijama izložaka, zbirkama, praktičnim primjerima brige o okolišu i sl.</w:t>
            </w:r>
          </w:p>
          <w:p w:rsidR="0026776C" w:rsidRDefault="00C866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highlight w:val="white"/>
              </w:rPr>
              <w:t>osmišljavanje zelenog izazova kojim ćemo utjecati na smanjenje razornih utjecaja klimatskih promjena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26776C" w:rsidRDefault="00C8661C">
            <w:pPr>
              <w:spacing w:after="0" w:line="276" w:lineRule="auto"/>
            </w:pPr>
            <w:r>
              <w:t xml:space="preserve">Svoje aktivnosti sudionici će objaviti  u različitima </w:t>
            </w:r>
            <w:r>
              <w:t>digitalnim mapama (</w:t>
            </w:r>
            <w:proofErr w:type="spellStart"/>
            <w:r>
              <w:t>Twinboard</w:t>
            </w:r>
            <w:proofErr w:type="spellEnd"/>
            <w:r>
              <w:t xml:space="preserve">, </w:t>
            </w:r>
            <w:proofErr w:type="spellStart"/>
            <w:r>
              <w:t>Wakelet</w:t>
            </w:r>
            <w:proofErr w:type="spellEnd"/>
            <w:r>
              <w:t xml:space="preserve">, </w:t>
            </w:r>
            <w:proofErr w:type="spellStart"/>
            <w:r>
              <w:t>Padlet</w:t>
            </w:r>
            <w:proofErr w:type="spellEnd"/>
            <w:r>
              <w:t xml:space="preserve">, </w:t>
            </w:r>
            <w:proofErr w:type="spellStart"/>
            <w:r>
              <w:t>Linon</w:t>
            </w:r>
            <w:proofErr w:type="spellEnd"/>
            <w:r>
              <w:t>, e-</w:t>
            </w:r>
            <w:proofErr w:type="spellStart"/>
            <w:r>
              <w:t>book</w:t>
            </w:r>
            <w:proofErr w:type="spellEnd"/>
            <w:r>
              <w:t xml:space="preserve"> i sl.) </w:t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C8661C">
            <w:r>
              <w:lastRenderedPageBreak/>
              <w:t>VREMENSKI OKVIR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 xml:space="preserve">Tijekom školske godine </w:t>
            </w:r>
          </w:p>
        </w:tc>
      </w:tr>
      <w:tr w:rsidR="0026776C">
        <w:trPr>
          <w:trHeight w:val="3323"/>
        </w:trPr>
        <w:tc>
          <w:tcPr>
            <w:tcW w:w="3261" w:type="dxa"/>
            <w:shd w:val="clear" w:color="auto" w:fill="FBD4B4"/>
          </w:tcPr>
          <w:p w:rsidR="0026776C" w:rsidRDefault="0026776C">
            <w:pPr>
              <w:spacing w:after="0"/>
            </w:pPr>
          </w:p>
          <w:p w:rsidR="0026776C" w:rsidRDefault="00C8661C">
            <w:pPr>
              <w:spacing w:after="0"/>
            </w:pPr>
            <w:r>
              <w:t>OSNOVNA NAMJENA AKTIVNOSTI</w:t>
            </w:r>
          </w:p>
          <w:p w:rsidR="0026776C" w:rsidRDefault="0026776C">
            <w:pPr>
              <w:spacing w:after="0"/>
            </w:pPr>
          </w:p>
          <w:p w:rsidR="0026776C" w:rsidRDefault="0026776C">
            <w:pPr>
              <w:spacing w:after="0"/>
            </w:pPr>
          </w:p>
          <w:p w:rsidR="0026776C" w:rsidRDefault="0026776C">
            <w:pPr>
              <w:spacing w:after="0"/>
            </w:pP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• Učenike poučiti izazovima održivog razvoja u svijetu i navoditi ih pragmatičnim primjerima na  poduzimanje konkretnih akcija vezanih uz klimatske promjene i okoliš</w:t>
            </w:r>
          </w:p>
          <w:p w:rsidR="0026776C" w:rsidRDefault="00C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•   Poučiti na praćenje medijskih sadržaja i usvajanje  medijske pismenost putem aktivnog </w:t>
            </w:r>
            <w:r>
              <w:rPr>
                <w:color w:val="000000"/>
              </w:rPr>
              <w:t>stvaranja različitih vrsta medija;</w:t>
            </w:r>
          </w:p>
          <w:p w:rsidR="0026776C" w:rsidRDefault="00C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• razvijati IKT vještine;</w:t>
            </w:r>
          </w:p>
          <w:p w:rsidR="0026776C" w:rsidRDefault="00C866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11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Razvijati suradničke i timske vještine, vještine kritičkog mišljenja i rješavanja problema</w:t>
            </w:r>
          </w:p>
          <w:p w:rsidR="0026776C" w:rsidRDefault="00C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• Razviti interdisciplinarne i meke vještine kao što su istraživanje, timski rad, inicijativa, kritičko </w:t>
            </w:r>
            <w:r>
              <w:rPr>
                <w:color w:val="000000"/>
              </w:rPr>
              <w:t xml:space="preserve">razmišljanje, kreativnost, komunikacija </w:t>
            </w:r>
            <w:proofErr w:type="spellStart"/>
            <w:r>
              <w:rPr>
                <w:color w:val="000000"/>
              </w:rPr>
              <w:t>itd</w:t>
            </w:r>
            <w:proofErr w:type="spellEnd"/>
          </w:p>
        </w:tc>
      </w:tr>
      <w:tr w:rsidR="0026776C">
        <w:trPr>
          <w:trHeight w:val="1079"/>
        </w:trPr>
        <w:tc>
          <w:tcPr>
            <w:tcW w:w="3261" w:type="dxa"/>
            <w:tcBorders>
              <w:top w:val="single" w:sz="4" w:space="0" w:color="000000"/>
            </w:tcBorders>
            <w:shd w:val="clear" w:color="auto" w:fill="FBD4B4"/>
          </w:tcPr>
          <w:p w:rsidR="0026776C" w:rsidRDefault="00C86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AUTORI I VODITELJI  PROJEKTA:</w:t>
            </w:r>
          </w:p>
          <w:p w:rsidR="0026776C" w:rsidRDefault="0026776C"/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after="0" w:line="240" w:lineRule="auto"/>
            </w:pPr>
            <w:r>
              <w:t xml:space="preserve">Ekonomska škola Požega:  </w:t>
            </w:r>
          </w:p>
          <w:p w:rsidR="0026776C" w:rsidRDefault="00C866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 xml:space="preserve">Ksenija Krizmanić Horvat, dipl. </w:t>
            </w:r>
            <w:proofErr w:type="spellStart"/>
            <w:r>
              <w:rPr>
                <w:color w:val="000000"/>
              </w:rPr>
              <w:t>oec</w:t>
            </w:r>
            <w:proofErr w:type="spellEnd"/>
            <w:r>
              <w:rPr>
                <w:color w:val="000000"/>
              </w:rPr>
              <w:t>., prof. mentor</w:t>
            </w:r>
          </w:p>
          <w:p w:rsidR="0026776C" w:rsidRDefault="00C8661C">
            <w:pPr>
              <w:spacing w:after="0"/>
            </w:pPr>
            <w:r>
              <w:t xml:space="preserve">Srednja škola Matije Antuna </w:t>
            </w:r>
            <w:proofErr w:type="spellStart"/>
            <w:r>
              <w:t>Reljkovića</w:t>
            </w:r>
            <w:proofErr w:type="spellEnd"/>
            <w:r>
              <w:t xml:space="preserve">, </w:t>
            </w:r>
            <w:proofErr w:type="spellStart"/>
            <w:r>
              <w:t>Slav</w:t>
            </w:r>
            <w:proofErr w:type="spellEnd"/>
            <w:r>
              <w:t xml:space="preserve">. Brod: </w:t>
            </w:r>
          </w:p>
          <w:p w:rsidR="0026776C" w:rsidRDefault="00C8661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sc</w:t>
            </w:r>
            <w:proofErr w:type="spellEnd"/>
            <w:r>
              <w:rPr>
                <w:color w:val="000000"/>
              </w:rPr>
              <w:t>. Štefica Čanić, dipl. inž., prof. savjetnik</w:t>
            </w:r>
          </w:p>
        </w:tc>
      </w:tr>
      <w:tr w:rsidR="0026776C">
        <w:trPr>
          <w:trHeight w:val="530"/>
        </w:trPr>
        <w:tc>
          <w:tcPr>
            <w:tcW w:w="3261" w:type="dxa"/>
            <w:shd w:val="clear" w:color="auto" w:fill="FBD4B4"/>
          </w:tcPr>
          <w:p w:rsidR="0026776C" w:rsidRDefault="00C8661C">
            <w:r>
              <w:t>DETALJNI TROŠKOVNIK ZA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>-</w:t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26776C"/>
          <w:p w:rsidR="0026776C" w:rsidRDefault="00C8661C">
            <w:r>
              <w:t>NAČIN VREDNOVANJA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after="0"/>
              <w:jc w:val="both"/>
            </w:pPr>
            <w:r>
              <w:t>Vrednovanje kao učenje u vidu vršnjačkog vrednovanja,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samovrednovanja</w:t>
            </w:r>
            <w:proofErr w:type="spellEnd"/>
            <w:r>
              <w:t xml:space="preserve"> zajedničkih postignuća – raznim rubrikama za vrednovanje čiji sadržaj propituje osnovna i specifična znanja o klimatskim promjenama, mogućnostima zaustavljanja njihovih neizostavnih, po</w:t>
            </w:r>
            <w:r>
              <w:t xml:space="preserve">gubnih posljedica, izrada i rješavanje kvizova u različitim digitalnim alatima. Anketa/evaluacija projekta (MS </w:t>
            </w:r>
            <w:proofErr w:type="spellStart"/>
            <w:r>
              <w:t>Forms</w:t>
            </w:r>
            <w:proofErr w:type="spellEnd"/>
            <w:r>
              <w:t>)</w:t>
            </w:r>
          </w:p>
          <w:p w:rsidR="0026776C" w:rsidRDefault="00C8661C">
            <w:pPr>
              <w:spacing w:after="0"/>
              <w:jc w:val="both"/>
            </w:pPr>
            <w:r>
              <w:t>Izrada zajedničkog plana djelovanja u sferi zaustavljanja klimatskih promjena .</w:t>
            </w:r>
          </w:p>
        </w:tc>
      </w:tr>
      <w:tr w:rsidR="0026776C">
        <w:tc>
          <w:tcPr>
            <w:tcW w:w="3261" w:type="dxa"/>
            <w:shd w:val="clear" w:color="auto" w:fill="FBD4B4"/>
          </w:tcPr>
          <w:p w:rsidR="0026776C" w:rsidRDefault="0026776C"/>
          <w:p w:rsidR="0026776C" w:rsidRDefault="00C8661C">
            <w:r>
              <w:t>NAČIN KORIŠTENJA REZULTATA</w:t>
            </w:r>
          </w:p>
          <w:p w:rsidR="0026776C" w:rsidRDefault="00C8661C">
            <w:r>
              <w:t>VREDNOVANJA AKTIVNOSTI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76C" w:rsidRDefault="00C8661C">
            <w:pPr>
              <w:spacing w:line="276" w:lineRule="auto"/>
            </w:pPr>
            <w:r>
              <w:t>Učinci</w:t>
            </w:r>
            <w:r>
              <w:t xml:space="preserve"> projektnog rada  će se  </w:t>
            </w:r>
            <w:proofErr w:type="spellStart"/>
            <w:r>
              <w:t>diseminirati</w:t>
            </w:r>
            <w:proofErr w:type="spellEnd"/>
            <w:r>
              <w:t xml:space="preserve"> u različitim fazama projekta s obzirom na to da učenici mogu izložiti sve svoje radove u </w:t>
            </w:r>
            <w:proofErr w:type="spellStart"/>
            <w:r>
              <w:t>TwinSpaceu</w:t>
            </w:r>
            <w:proofErr w:type="spellEnd"/>
            <w:r>
              <w:t xml:space="preserve"> te na mrežnoj stranici škole i društvenim mrežama u  javno dostupnim kolekcijama materijala kao što je npr. </w:t>
            </w:r>
            <w:proofErr w:type="spellStart"/>
            <w:r>
              <w:t>Wakelet</w:t>
            </w:r>
            <w:proofErr w:type="spellEnd"/>
            <w:r>
              <w:t xml:space="preserve">, </w:t>
            </w:r>
            <w:proofErr w:type="spellStart"/>
            <w:r>
              <w:t>P</w:t>
            </w:r>
            <w:r>
              <w:t>adlet</w:t>
            </w:r>
            <w:proofErr w:type="spellEnd"/>
            <w:r>
              <w:t xml:space="preserve"> i sl.</w:t>
            </w:r>
          </w:p>
        </w:tc>
      </w:tr>
    </w:tbl>
    <w:p w:rsidR="0026776C" w:rsidRDefault="0026776C">
      <w:pPr>
        <w:rPr>
          <w:b/>
          <w:color w:val="FF0000"/>
          <w:sz w:val="28"/>
          <w:szCs w:val="28"/>
        </w:rPr>
      </w:pPr>
    </w:p>
    <w:sectPr w:rsidR="0026776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847AA"/>
    <w:multiLevelType w:val="multilevel"/>
    <w:tmpl w:val="12EEA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7A0191"/>
    <w:multiLevelType w:val="multilevel"/>
    <w:tmpl w:val="9250A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8F76B8"/>
    <w:multiLevelType w:val="multilevel"/>
    <w:tmpl w:val="A072A1D6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C"/>
    <w:rsid w:val="0026776C"/>
    <w:rsid w:val="00C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433A"/>
  <w15:docId w15:val="{C11FE025-D0C2-40DA-BA3C-1C639AF0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8B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92328B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92328B"/>
    <w:rPr>
      <w:color w:val="0000FF"/>
      <w:u w:val="singl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JzAaDOpfXtECus5UM+qq7gMNA==">AMUW2mVW4c3IwYM4+wu5G4GeJbcQq35eK00Kh/ctEzekHfTcuUNI8bDla8+JZASDFNIQTbfuFLVkJDdqE9Lsm1VAwQ+YMFqabhFy9OjWFZu5NHW7B3XUxNU=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Hess</dc:creator>
  <cp:lastModifiedBy>Nataša Seršić</cp:lastModifiedBy>
  <cp:revision>2</cp:revision>
  <dcterms:created xsi:type="dcterms:W3CDTF">2024-01-23T06:14:00Z</dcterms:created>
  <dcterms:modified xsi:type="dcterms:W3CDTF">2024-01-23T06:14:00Z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b011de9f5262a665e23fdb0a513d4817d94b7b336c8a994393b66242778b0392</vt:lpwstr>
  </property>
</Properties>
</file>